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2C6D" w14:textId="77777777" w:rsidR="00C029CB" w:rsidRDefault="00C029CB" w:rsidP="00C029CB">
      <w:pPr>
        <w:pStyle w:val="Zaglavlje"/>
        <w:jc w:val="center"/>
        <w:rPr>
          <w:rFonts w:asciiTheme="majorHAnsi" w:hAnsiTheme="majorHAnsi" w:cstheme="majorHAnsi"/>
          <w:sz w:val="16"/>
          <w:szCs w:val="16"/>
          <w:lang w:val="bs-Latn-BA"/>
        </w:rPr>
      </w:pPr>
      <w:bookmarkStart w:id="0" w:name="_GoBack"/>
      <w:bookmarkEnd w:id="0"/>
      <w:r w:rsidRPr="00F94BC5">
        <w:rPr>
          <w:rFonts w:asciiTheme="majorHAnsi" w:hAnsiTheme="majorHAnsi" w:cstheme="majorHAnsi"/>
          <w:noProof/>
          <w:lang w:val="en-US"/>
        </w:rPr>
        <w:drawing>
          <wp:anchor distT="0" distB="0" distL="114300" distR="114300" simplePos="0" relativeHeight="251661312" behindDoc="0" locked="0" layoutInCell="1" allowOverlap="1" wp14:anchorId="585D6CAF" wp14:editId="6BA07514">
            <wp:simplePos x="0" y="0"/>
            <wp:positionH relativeFrom="margin">
              <wp:posOffset>2520315</wp:posOffset>
            </wp:positionH>
            <wp:positionV relativeFrom="paragraph">
              <wp:posOffset>9525</wp:posOffset>
            </wp:positionV>
            <wp:extent cx="691515" cy="831850"/>
            <wp:effectExtent l="0" t="0" r="0" b="635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b.jpg"/>
                    <pic:cNvPicPr/>
                  </pic:nvPicPr>
                  <pic:blipFill>
                    <a:blip r:embed="rId8">
                      <a:extLst>
                        <a:ext uri="{28A0092B-C50C-407E-A947-70E740481C1C}">
                          <a14:useLocalDpi xmlns:a14="http://schemas.microsoft.com/office/drawing/2010/main" val="0"/>
                        </a:ext>
                      </a:extLst>
                    </a:blip>
                    <a:stretch>
                      <a:fillRect/>
                    </a:stretch>
                  </pic:blipFill>
                  <pic:spPr>
                    <a:xfrm>
                      <a:off x="0" y="0"/>
                      <a:ext cx="691515" cy="831850"/>
                    </a:xfrm>
                    <a:prstGeom prst="rect">
                      <a:avLst/>
                    </a:prstGeom>
                  </pic:spPr>
                </pic:pic>
              </a:graphicData>
            </a:graphic>
            <wp14:sizeRelH relativeFrom="page">
              <wp14:pctWidth>0</wp14:pctWidth>
            </wp14:sizeRelH>
            <wp14:sizeRelV relativeFrom="page">
              <wp14:pctHeight>0</wp14:pctHeight>
            </wp14:sizeRelV>
          </wp:anchor>
        </w:drawing>
      </w:r>
    </w:p>
    <w:p w14:paraId="0C50316F" w14:textId="77777777" w:rsidR="00C029CB" w:rsidRPr="004511AF" w:rsidRDefault="00C029CB" w:rsidP="00C029CB">
      <w:pPr>
        <w:pStyle w:val="Zaglavlje"/>
        <w:jc w:val="center"/>
        <w:rPr>
          <w:rFonts w:asciiTheme="majorHAnsi" w:hAnsiTheme="majorHAnsi" w:cstheme="majorHAnsi"/>
          <w:sz w:val="16"/>
          <w:szCs w:val="16"/>
          <w:lang w:val="bs-Latn-BA"/>
        </w:rPr>
      </w:pPr>
      <w:r w:rsidRPr="004511AF">
        <w:rPr>
          <w:rFonts w:asciiTheme="majorHAnsi" w:hAnsiTheme="majorHAnsi" w:cstheme="majorHAnsi"/>
          <w:sz w:val="16"/>
          <w:szCs w:val="16"/>
          <w:lang w:val="bs-Latn-BA"/>
        </w:rPr>
        <w:t>BOSNA I HERCEGOVINA                                                                                                     БОСНА И ХЕРЦЕГОВИНА</w:t>
      </w:r>
    </w:p>
    <w:p w14:paraId="7B852F03" w14:textId="77777777" w:rsidR="00C029CB" w:rsidRPr="004511AF" w:rsidRDefault="00C029CB" w:rsidP="00C029CB">
      <w:pPr>
        <w:pStyle w:val="Zaglavlje"/>
        <w:jc w:val="center"/>
        <w:rPr>
          <w:rFonts w:asciiTheme="majorHAnsi" w:hAnsiTheme="majorHAnsi" w:cstheme="majorHAnsi"/>
          <w:sz w:val="16"/>
          <w:szCs w:val="16"/>
          <w:lang w:val="bs-Latn-BA"/>
        </w:rPr>
      </w:pPr>
      <w:r w:rsidRPr="004511AF">
        <w:rPr>
          <w:rFonts w:asciiTheme="majorHAnsi" w:hAnsiTheme="majorHAnsi" w:cstheme="majorHAnsi"/>
          <w:sz w:val="16"/>
          <w:szCs w:val="16"/>
          <w:lang w:val="bs-Latn-BA"/>
        </w:rPr>
        <w:t>FEDERACIJA BOSNE I HERCEGOVINE                                                                          ФЕДЕРАЦИЈА БОСНЕ И ХЕРЦЕГОВИНЕ</w:t>
      </w:r>
    </w:p>
    <w:p w14:paraId="3F696F11" w14:textId="77777777" w:rsidR="00C029CB" w:rsidRPr="004511AF" w:rsidRDefault="00C029CB" w:rsidP="00C029CB">
      <w:pPr>
        <w:pStyle w:val="Zaglavlje"/>
        <w:jc w:val="center"/>
        <w:rPr>
          <w:rFonts w:asciiTheme="majorHAnsi" w:hAnsiTheme="majorHAnsi" w:cstheme="majorHAnsi"/>
          <w:sz w:val="16"/>
          <w:szCs w:val="16"/>
          <w:lang w:val="bs-Latn-BA"/>
        </w:rPr>
      </w:pPr>
      <w:r w:rsidRPr="004511AF">
        <w:rPr>
          <w:rFonts w:asciiTheme="majorHAnsi" w:hAnsiTheme="majorHAnsi" w:cstheme="majorHAnsi"/>
          <w:sz w:val="16"/>
          <w:szCs w:val="16"/>
          <w:lang w:val="bs-Latn-BA"/>
        </w:rPr>
        <w:t>TUZLANSKI KANTON                                                                                                             ТУЗЛАНСКИ КАНТОН</w:t>
      </w:r>
    </w:p>
    <w:p w14:paraId="4AD6A515" w14:textId="77777777" w:rsidR="00C029CB" w:rsidRPr="004511AF" w:rsidRDefault="00C029CB" w:rsidP="00C029CB">
      <w:pPr>
        <w:pStyle w:val="Zaglavlje"/>
        <w:jc w:val="center"/>
        <w:rPr>
          <w:rFonts w:asciiTheme="majorHAnsi" w:hAnsiTheme="majorHAnsi" w:cstheme="majorHAnsi"/>
          <w:sz w:val="16"/>
          <w:szCs w:val="16"/>
          <w:lang w:val="bs-Latn-BA"/>
        </w:rPr>
      </w:pPr>
      <w:r w:rsidRPr="004511AF">
        <w:rPr>
          <w:rFonts w:asciiTheme="majorHAnsi" w:hAnsiTheme="majorHAnsi" w:cstheme="majorHAnsi"/>
          <w:sz w:val="16"/>
          <w:szCs w:val="16"/>
          <w:lang w:val="bs-Latn-BA"/>
        </w:rPr>
        <w:t>Ministarstvo privrede                                                                                                            Министарство привреде</w:t>
      </w:r>
    </w:p>
    <w:p w14:paraId="27880287" w14:textId="77777777" w:rsidR="00C029CB" w:rsidRDefault="00C029CB" w:rsidP="00C029CB">
      <w:pPr>
        <w:pStyle w:val="Zaglavlje"/>
        <w:jc w:val="center"/>
        <w:rPr>
          <w:rFonts w:asciiTheme="majorHAnsi" w:hAnsiTheme="majorHAnsi" w:cstheme="majorHAnsi"/>
          <w:sz w:val="16"/>
          <w:szCs w:val="16"/>
          <w:lang w:val="bs-Latn-BA"/>
        </w:rPr>
      </w:pPr>
    </w:p>
    <w:p w14:paraId="27D5BE1A" w14:textId="77777777" w:rsidR="00C029CB" w:rsidRDefault="00C029CB" w:rsidP="00C029CB">
      <w:pPr>
        <w:pStyle w:val="Zaglavlje"/>
        <w:jc w:val="center"/>
        <w:rPr>
          <w:rFonts w:asciiTheme="majorHAnsi" w:hAnsiTheme="majorHAnsi" w:cstheme="majorHAnsi"/>
          <w:sz w:val="16"/>
          <w:szCs w:val="16"/>
          <w:lang w:val="bs-Latn-BA"/>
        </w:rPr>
      </w:pPr>
    </w:p>
    <w:p w14:paraId="4DEAA2BE" w14:textId="77777777" w:rsidR="00C029CB" w:rsidRPr="00F94BC5" w:rsidRDefault="00C029CB" w:rsidP="00C029CB">
      <w:pPr>
        <w:pStyle w:val="Zaglavlje"/>
        <w:jc w:val="center"/>
        <w:rPr>
          <w:rFonts w:asciiTheme="majorHAnsi" w:hAnsiTheme="majorHAnsi" w:cstheme="majorHAnsi"/>
          <w:sz w:val="16"/>
          <w:szCs w:val="16"/>
          <w:lang w:val="bs-Latn-BA"/>
        </w:rPr>
      </w:pPr>
      <w:r w:rsidRPr="00F94BC5">
        <w:rPr>
          <w:rFonts w:asciiTheme="majorHAnsi" w:hAnsiTheme="majorHAnsi" w:cstheme="majorHAnsi"/>
          <w:sz w:val="16"/>
          <w:szCs w:val="16"/>
          <w:lang w:val="bs-Latn-BA"/>
        </w:rPr>
        <w:t>BOSNIA AND HERZEGOVINA</w:t>
      </w:r>
    </w:p>
    <w:p w14:paraId="3D722ED0" w14:textId="77777777" w:rsidR="00C029CB" w:rsidRPr="00F94BC5" w:rsidRDefault="00C029CB" w:rsidP="00C029CB">
      <w:pPr>
        <w:pStyle w:val="Zaglavlje"/>
        <w:jc w:val="center"/>
        <w:rPr>
          <w:rFonts w:asciiTheme="majorHAnsi" w:hAnsiTheme="majorHAnsi" w:cstheme="majorHAnsi"/>
          <w:sz w:val="16"/>
          <w:szCs w:val="16"/>
          <w:lang w:val="bs-Latn-BA"/>
        </w:rPr>
      </w:pPr>
      <w:r w:rsidRPr="00F94BC5">
        <w:rPr>
          <w:rFonts w:asciiTheme="majorHAnsi" w:hAnsiTheme="majorHAnsi" w:cstheme="majorHAnsi"/>
          <w:sz w:val="16"/>
          <w:szCs w:val="16"/>
          <w:lang w:val="bs-Latn-BA"/>
        </w:rPr>
        <w:t>FEDERATION OF BOSNIA AND HERZEGOVINA</w:t>
      </w:r>
    </w:p>
    <w:p w14:paraId="607AA898" w14:textId="77777777" w:rsidR="00C029CB" w:rsidRPr="00F94BC5" w:rsidRDefault="00C029CB" w:rsidP="00C029CB">
      <w:pPr>
        <w:pStyle w:val="Zaglavlje"/>
        <w:jc w:val="center"/>
        <w:rPr>
          <w:rFonts w:asciiTheme="majorHAnsi" w:hAnsiTheme="majorHAnsi" w:cstheme="majorHAnsi"/>
          <w:sz w:val="16"/>
          <w:szCs w:val="16"/>
          <w:lang w:val="bs-Latn-BA"/>
        </w:rPr>
      </w:pPr>
      <w:r w:rsidRPr="00F94BC5">
        <w:rPr>
          <w:rFonts w:asciiTheme="majorHAnsi" w:hAnsiTheme="majorHAnsi" w:cstheme="majorHAnsi"/>
          <w:sz w:val="16"/>
          <w:szCs w:val="16"/>
          <w:lang w:val="bs-Latn-BA"/>
        </w:rPr>
        <w:t>TUZLA CANTON</w:t>
      </w:r>
    </w:p>
    <w:p w14:paraId="5CA2B08D" w14:textId="77777777" w:rsidR="00C029CB" w:rsidRPr="00F94BC5" w:rsidRDefault="00C029CB" w:rsidP="00C029CB">
      <w:pPr>
        <w:pStyle w:val="Zaglavlje"/>
        <w:jc w:val="center"/>
        <w:rPr>
          <w:rFonts w:asciiTheme="majorHAnsi" w:hAnsiTheme="majorHAnsi" w:cstheme="majorHAnsi"/>
          <w:i/>
          <w:sz w:val="16"/>
          <w:szCs w:val="16"/>
          <w:lang w:val="bs-Latn-BA"/>
        </w:rPr>
      </w:pPr>
      <w:r w:rsidRPr="00F94BC5">
        <w:rPr>
          <w:rFonts w:asciiTheme="majorHAnsi" w:hAnsiTheme="majorHAnsi" w:cstheme="majorHAnsi"/>
          <w:sz w:val="16"/>
          <w:szCs w:val="16"/>
          <w:lang w:val="bs-Latn-BA"/>
        </w:rPr>
        <w:t>Ministry of Economy</w:t>
      </w:r>
    </w:p>
    <w:p w14:paraId="685BE930" w14:textId="77777777" w:rsidR="00C029CB" w:rsidRPr="00F94BC5" w:rsidRDefault="00C029CB" w:rsidP="00C029CB">
      <w:pPr>
        <w:pStyle w:val="Zaglavlje"/>
        <w:spacing w:after="60"/>
        <w:ind w:left="-284" w:right="-284"/>
        <w:jc w:val="center"/>
        <w:rPr>
          <w:rFonts w:asciiTheme="majorHAnsi" w:hAnsiTheme="majorHAnsi" w:cstheme="majorHAnsi"/>
          <w:position w:val="-26"/>
          <w:sz w:val="16"/>
          <w:szCs w:val="16"/>
          <w:lang w:val="bs-Latn-BA"/>
        </w:rPr>
      </w:pPr>
      <w:r w:rsidRPr="00F94BC5">
        <w:rPr>
          <w:rFonts w:asciiTheme="majorHAnsi" w:hAnsiTheme="majorHAnsi" w:cstheme="majorHAnsi"/>
          <w:noProof/>
          <w:lang w:val="en-US"/>
        </w:rPr>
        <mc:AlternateContent>
          <mc:Choice Requires="wps">
            <w:drawing>
              <wp:anchor distT="4294967295" distB="4294967295" distL="114300" distR="114300" simplePos="0" relativeHeight="251659264" behindDoc="0" locked="0" layoutInCell="1" allowOverlap="1" wp14:anchorId="34EE3365" wp14:editId="31367260">
                <wp:simplePos x="0" y="0"/>
                <wp:positionH relativeFrom="margin">
                  <wp:align>center</wp:align>
                </wp:positionH>
                <wp:positionV relativeFrom="paragraph">
                  <wp:posOffset>57346</wp:posOffset>
                </wp:positionV>
                <wp:extent cx="5960745" cy="0"/>
                <wp:effectExtent l="0" t="0" r="2095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C8BB4" id="Line 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5pt" to="46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X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" strokeweight="1pt">
                <w10:wrap anchorx="margin"/>
              </v:line>
            </w:pict>
          </mc:Fallback>
        </mc:AlternateContent>
      </w:r>
      <w:r w:rsidRPr="00F94BC5">
        <w:rPr>
          <w:rFonts w:asciiTheme="majorHAnsi" w:hAnsiTheme="majorHAnsi" w:cstheme="majorHAnsi"/>
          <w:noProof/>
          <w:lang w:val="en-US"/>
        </w:rPr>
        <mc:AlternateContent>
          <mc:Choice Requires="wps">
            <w:drawing>
              <wp:anchor distT="4294967295" distB="4294967295" distL="114300" distR="114300" simplePos="0" relativeHeight="251660288" behindDoc="0" locked="0" layoutInCell="1" allowOverlap="1" wp14:anchorId="10CE87B2" wp14:editId="5E3881B1">
                <wp:simplePos x="0" y="0"/>
                <wp:positionH relativeFrom="column">
                  <wp:posOffset>-128905</wp:posOffset>
                </wp:positionH>
                <wp:positionV relativeFrom="paragraph">
                  <wp:posOffset>228844</wp:posOffset>
                </wp:positionV>
                <wp:extent cx="5960853" cy="0"/>
                <wp:effectExtent l="0" t="0" r="2095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8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25DFA"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18pt" to="45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a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" strokeweight="1pt"/>
            </w:pict>
          </mc:Fallback>
        </mc:AlternateContent>
      </w:r>
      <w:r w:rsidRPr="00F94BC5">
        <w:rPr>
          <w:rFonts w:asciiTheme="majorHAnsi" w:hAnsiTheme="majorHAnsi" w:cstheme="majorHAnsi"/>
          <w:position w:val="-26"/>
          <w:sz w:val="14"/>
          <w:szCs w:val="14"/>
          <w:lang w:val="bs-Latn-BA"/>
        </w:rPr>
        <w:t>Tuzla, Aleja Alije Izetbegovića 29, tel.: +387 35 369-327  fax.: +387 35 369-332  e-mail: mp@tk.kim.ba  web: vladatk.gov.ba, strategijarazvoja.tk.gov.ba</w:t>
      </w:r>
    </w:p>
    <w:p w14:paraId="290DB9B8" w14:textId="77777777" w:rsidR="00C029CB" w:rsidRPr="00F94BC5" w:rsidRDefault="00C029CB" w:rsidP="00C029CB">
      <w:pPr>
        <w:jc w:val="center"/>
        <w:rPr>
          <w:rFonts w:asciiTheme="majorHAnsi" w:hAnsiTheme="majorHAnsi" w:cstheme="majorHAnsi"/>
          <w:lang w:val="bs-Latn-BA"/>
        </w:rPr>
      </w:pPr>
    </w:p>
    <w:p w14:paraId="0E9A952C" w14:textId="77777777" w:rsidR="00C029CB" w:rsidRPr="00F94BC5" w:rsidRDefault="00C029CB" w:rsidP="00C029CB">
      <w:pPr>
        <w:rPr>
          <w:rFonts w:asciiTheme="majorHAnsi" w:hAnsiTheme="majorHAnsi" w:cstheme="majorHAnsi"/>
          <w:lang w:val="bs-Latn-BA"/>
        </w:rPr>
      </w:pPr>
    </w:p>
    <w:p w14:paraId="5B597DD8" w14:textId="77777777" w:rsidR="00C029CB" w:rsidRPr="00F94BC5" w:rsidRDefault="00C029CB" w:rsidP="00C029CB">
      <w:pPr>
        <w:jc w:val="center"/>
        <w:rPr>
          <w:rFonts w:asciiTheme="majorHAnsi" w:hAnsiTheme="majorHAnsi" w:cstheme="majorHAnsi"/>
          <w:lang w:val="bs-Latn-BA"/>
        </w:rPr>
      </w:pPr>
    </w:p>
    <w:p w14:paraId="133D9E8A" w14:textId="77777777" w:rsidR="00C029CB" w:rsidRPr="00F94BC5" w:rsidRDefault="00C029CB" w:rsidP="00C029CB">
      <w:pPr>
        <w:pStyle w:val="Bezproreda"/>
        <w:jc w:val="center"/>
        <w:rPr>
          <w:rFonts w:asciiTheme="majorHAnsi" w:hAnsiTheme="majorHAnsi" w:cstheme="majorHAnsi"/>
          <w:b/>
          <w:lang w:val="bs-Latn-BA"/>
        </w:rPr>
      </w:pPr>
    </w:p>
    <w:p w14:paraId="3DF7CA28" w14:textId="77777777" w:rsidR="00C029CB" w:rsidRPr="00F94BC5" w:rsidRDefault="00C029CB" w:rsidP="00C029CB">
      <w:pPr>
        <w:pStyle w:val="Bezproreda"/>
        <w:jc w:val="center"/>
        <w:rPr>
          <w:rFonts w:asciiTheme="majorHAnsi" w:hAnsiTheme="majorHAnsi" w:cstheme="majorHAnsi"/>
          <w:b/>
          <w:lang w:val="bs-Latn-BA"/>
        </w:rPr>
      </w:pPr>
    </w:p>
    <w:p w14:paraId="661338F2" w14:textId="77777777" w:rsidR="00C029CB" w:rsidRPr="00F94BC5" w:rsidRDefault="00C029CB" w:rsidP="00C029CB">
      <w:pPr>
        <w:pStyle w:val="Bezproreda"/>
        <w:jc w:val="center"/>
        <w:rPr>
          <w:rFonts w:asciiTheme="majorHAnsi" w:hAnsiTheme="majorHAnsi" w:cstheme="majorHAnsi"/>
          <w:b/>
          <w:lang w:val="bs-Latn-BA"/>
        </w:rPr>
      </w:pPr>
    </w:p>
    <w:p w14:paraId="0A7C82A5" w14:textId="77777777" w:rsidR="00C029CB" w:rsidRPr="00F94BC5" w:rsidRDefault="00C029CB" w:rsidP="00C029CB">
      <w:pPr>
        <w:pStyle w:val="Bezproreda"/>
        <w:jc w:val="center"/>
        <w:rPr>
          <w:rFonts w:asciiTheme="majorHAnsi" w:hAnsiTheme="majorHAnsi" w:cstheme="majorHAnsi"/>
          <w:b/>
          <w:lang w:val="bs-Latn-BA"/>
        </w:rPr>
      </w:pPr>
    </w:p>
    <w:p w14:paraId="65ACA88A" w14:textId="77777777" w:rsidR="00C029CB" w:rsidRPr="00F94BC5" w:rsidRDefault="00C029CB" w:rsidP="00C029CB">
      <w:pPr>
        <w:pStyle w:val="Bezproreda"/>
        <w:jc w:val="center"/>
        <w:rPr>
          <w:rFonts w:asciiTheme="majorHAnsi" w:hAnsiTheme="majorHAnsi" w:cstheme="majorHAnsi"/>
          <w:b/>
          <w:lang w:val="bs-Latn-BA"/>
        </w:rPr>
      </w:pPr>
    </w:p>
    <w:p w14:paraId="2BBAC57A" w14:textId="77777777" w:rsidR="00F138FC" w:rsidRPr="00F338F4" w:rsidRDefault="00F138FC" w:rsidP="00F138FC">
      <w:pPr>
        <w:pStyle w:val="Bezproreda"/>
        <w:jc w:val="center"/>
        <w:rPr>
          <w:rFonts w:asciiTheme="majorHAnsi" w:hAnsiTheme="majorHAnsi" w:cstheme="majorHAnsi"/>
          <w:b/>
          <w:sz w:val="32"/>
          <w:szCs w:val="32"/>
          <w:lang w:val="bs-Latn-BA"/>
        </w:rPr>
      </w:pPr>
      <w:r w:rsidRPr="00F338F4">
        <w:rPr>
          <w:rFonts w:asciiTheme="majorHAnsi" w:hAnsiTheme="majorHAnsi" w:cstheme="majorHAnsi"/>
          <w:b/>
          <w:sz w:val="32"/>
          <w:szCs w:val="32"/>
          <w:lang w:val="bs-Latn-BA"/>
        </w:rPr>
        <w:t>SMJERNICE ZA PODNOSIOCE PRIJAVA</w:t>
      </w:r>
    </w:p>
    <w:p w14:paraId="37369DA8" w14:textId="77777777" w:rsidR="00F138FC" w:rsidRPr="00F338F4" w:rsidRDefault="00F138FC" w:rsidP="00F138FC">
      <w:pPr>
        <w:pStyle w:val="Bezproreda"/>
        <w:jc w:val="center"/>
        <w:rPr>
          <w:rFonts w:asciiTheme="majorHAnsi" w:hAnsiTheme="majorHAnsi" w:cstheme="majorHAnsi"/>
          <w:b/>
          <w:sz w:val="32"/>
          <w:szCs w:val="32"/>
          <w:lang w:val="bs-Latn-BA"/>
        </w:rPr>
      </w:pPr>
    </w:p>
    <w:p w14:paraId="454B02AF" w14:textId="77777777" w:rsidR="00F138FC" w:rsidRPr="00F338F4" w:rsidRDefault="00F138FC" w:rsidP="00F138FC">
      <w:pPr>
        <w:pStyle w:val="Bezproreda"/>
        <w:jc w:val="center"/>
        <w:rPr>
          <w:rFonts w:asciiTheme="majorHAnsi" w:hAnsiTheme="majorHAnsi" w:cstheme="majorHAnsi"/>
          <w:b/>
          <w:sz w:val="32"/>
          <w:szCs w:val="32"/>
          <w:lang w:val="bs-Latn-BA"/>
        </w:rPr>
      </w:pPr>
      <w:r w:rsidRPr="00F338F4">
        <w:rPr>
          <w:rFonts w:asciiTheme="majorHAnsi" w:hAnsiTheme="majorHAnsi" w:cstheme="majorHAnsi"/>
          <w:b/>
          <w:sz w:val="32"/>
          <w:szCs w:val="32"/>
          <w:lang w:val="bs-Latn-BA"/>
        </w:rPr>
        <w:t>za</w:t>
      </w:r>
    </w:p>
    <w:p w14:paraId="69B2C671" w14:textId="77777777" w:rsidR="00F138FC" w:rsidRPr="00F338F4" w:rsidRDefault="00F138FC" w:rsidP="00F138FC">
      <w:pPr>
        <w:pStyle w:val="Bezproreda"/>
        <w:jc w:val="center"/>
        <w:rPr>
          <w:rFonts w:asciiTheme="majorHAnsi" w:hAnsiTheme="majorHAnsi" w:cstheme="majorHAnsi"/>
          <w:b/>
          <w:sz w:val="32"/>
          <w:szCs w:val="32"/>
          <w:lang w:val="bs-Latn-BA"/>
        </w:rPr>
      </w:pPr>
    </w:p>
    <w:p w14:paraId="0A73D936" w14:textId="77777777" w:rsidR="00F138FC" w:rsidRPr="00F338F4" w:rsidRDefault="00F138FC" w:rsidP="00F138FC">
      <w:pPr>
        <w:pStyle w:val="Bezproreda"/>
        <w:jc w:val="center"/>
        <w:rPr>
          <w:rFonts w:asciiTheme="majorHAnsi" w:hAnsiTheme="majorHAnsi" w:cstheme="majorHAnsi"/>
          <w:b/>
          <w:sz w:val="32"/>
          <w:szCs w:val="32"/>
          <w:lang w:val="bs-Latn-BA"/>
        </w:rPr>
      </w:pPr>
      <w:r w:rsidRPr="00F338F4">
        <w:rPr>
          <w:rFonts w:asciiTheme="majorHAnsi" w:hAnsiTheme="majorHAnsi" w:cstheme="majorHAnsi"/>
          <w:b/>
          <w:sz w:val="32"/>
          <w:szCs w:val="32"/>
          <w:lang w:val="bs-Latn-BA"/>
        </w:rPr>
        <w:t>JAVNI POZIV</w:t>
      </w:r>
    </w:p>
    <w:p w14:paraId="19609F45" w14:textId="77777777" w:rsidR="00F138FC" w:rsidRPr="00F338F4" w:rsidRDefault="00F138FC" w:rsidP="00F138FC">
      <w:pPr>
        <w:pStyle w:val="Bezproreda"/>
        <w:jc w:val="center"/>
        <w:rPr>
          <w:rFonts w:asciiTheme="majorHAnsi" w:hAnsiTheme="majorHAnsi" w:cstheme="majorHAnsi"/>
          <w:b/>
          <w:sz w:val="32"/>
          <w:szCs w:val="32"/>
          <w:lang w:val="bs-Latn-BA"/>
        </w:rPr>
      </w:pPr>
      <w:r w:rsidRPr="00F338F4">
        <w:rPr>
          <w:rFonts w:asciiTheme="majorHAnsi" w:hAnsiTheme="majorHAnsi" w:cstheme="majorHAnsi"/>
          <w:b/>
          <w:sz w:val="32"/>
          <w:szCs w:val="32"/>
          <w:lang w:val="bs-Latn-BA"/>
        </w:rPr>
        <w:t>za odabir korisnika grant sredstava za finansiranje projekata jačanja privrede Tuzlanskog kantona</w:t>
      </w:r>
    </w:p>
    <w:p w14:paraId="372F1008" w14:textId="77777777" w:rsidR="00C029CB" w:rsidRPr="00F94BC5" w:rsidRDefault="00C029CB" w:rsidP="00C029CB">
      <w:pPr>
        <w:pStyle w:val="Bezproreda"/>
        <w:jc w:val="center"/>
        <w:rPr>
          <w:rFonts w:asciiTheme="majorHAnsi" w:hAnsiTheme="majorHAnsi" w:cstheme="majorHAnsi"/>
          <w:b/>
          <w:lang w:val="bs-Latn-BA"/>
        </w:rPr>
      </w:pPr>
    </w:p>
    <w:p w14:paraId="2386CDB0" w14:textId="77777777" w:rsidR="00C029CB" w:rsidRPr="00F94BC5" w:rsidRDefault="00C029CB" w:rsidP="00C029CB">
      <w:pPr>
        <w:pStyle w:val="Bezproreda"/>
        <w:jc w:val="center"/>
        <w:rPr>
          <w:rFonts w:asciiTheme="majorHAnsi" w:hAnsiTheme="majorHAnsi" w:cstheme="majorHAnsi"/>
          <w:b/>
          <w:lang w:val="bs-Latn-BA"/>
        </w:rPr>
      </w:pPr>
    </w:p>
    <w:p w14:paraId="058D970F" w14:textId="77777777" w:rsidR="00C029CB" w:rsidRPr="00F94BC5" w:rsidRDefault="00C029CB" w:rsidP="00C029CB">
      <w:pPr>
        <w:pStyle w:val="Bezproreda"/>
        <w:jc w:val="center"/>
        <w:rPr>
          <w:rFonts w:asciiTheme="majorHAnsi" w:hAnsiTheme="majorHAnsi" w:cstheme="majorHAnsi"/>
          <w:b/>
          <w:lang w:val="bs-Latn-BA"/>
        </w:rPr>
      </w:pPr>
    </w:p>
    <w:p w14:paraId="23E8BDD1" w14:textId="321F8BB1" w:rsidR="00C029CB" w:rsidRPr="00F138FC" w:rsidRDefault="00C029CB" w:rsidP="00C029CB">
      <w:pPr>
        <w:pStyle w:val="Bezproreda"/>
        <w:jc w:val="center"/>
        <w:rPr>
          <w:rFonts w:asciiTheme="majorHAnsi" w:hAnsiTheme="majorHAnsi" w:cstheme="majorHAnsi"/>
          <w:b/>
          <w:sz w:val="40"/>
          <w:szCs w:val="40"/>
          <w:u w:val="single"/>
          <w:lang w:val="bs-Latn-BA"/>
        </w:rPr>
      </w:pPr>
      <w:r w:rsidRPr="00F138FC">
        <w:rPr>
          <w:rFonts w:asciiTheme="majorHAnsi" w:hAnsiTheme="majorHAnsi" w:cstheme="majorHAnsi"/>
          <w:b/>
          <w:sz w:val="40"/>
          <w:szCs w:val="40"/>
          <w:u w:val="single"/>
          <w:lang w:val="bs-Latn-BA"/>
        </w:rPr>
        <w:t>"Finansiranje projekata za jačanje obrta"</w:t>
      </w:r>
    </w:p>
    <w:p w14:paraId="32C6CA93" w14:textId="77777777" w:rsidR="00C029CB" w:rsidRPr="00F94BC5" w:rsidRDefault="00C029CB" w:rsidP="00C029CB">
      <w:pPr>
        <w:pStyle w:val="Bezproreda"/>
        <w:jc w:val="center"/>
        <w:rPr>
          <w:rFonts w:asciiTheme="majorHAnsi" w:hAnsiTheme="majorHAnsi" w:cstheme="majorHAnsi"/>
          <w:b/>
          <w:i/>
          <w:lang w:val="bs-Latn-BA"/>
        </w:rPr>
      </w:pPr>
    </w:p>
    <w:p w14:paraId="0F564677" w14:textId="77777777" w:rsidR="00C029CB" w:rsidRPr="00F94BC5" w:rsidRDefault="00C029CB" w:rsidP="00C029CB">
      <w:pPr>
        <w:rPr>
          <w:rFonts w:asciiTheme="majorHAnsi" w:hAnsiTheme="majorHAnsi" w:cstheme="majorHAnsi"/>
          <w:lang w:val="bs-Latn-BA"/>
        </w:rPr>
      </w:pPr>
      <w:r w:rsidRPr="00F94BC5">
        <w:rPr>
          <w:rFonts w:asciiTheme="majorHAnsi" w:hAnsiTheme="majorHAnsi" w:cstheme="majorHAnsi"/>
          <w:lang w:val="bs-Latn-BA"/>
        </w:rPr>
        <w:tab/>
      </w:r>
      <w:r w:rsidRPr="00F94BC5">
        <w:rPr>
          <w:rFonts w:asciiTheme="majorHAnsi" w:hAnsiTheme="majorHAnsi" w:cstheme="majorHAnsi"/>
          <w:lang w:val="bs-Latn-BA"/>
        </w:rPr>
        <w:tab/>
      </w:r>
    </w:p>
    <w:p w14:paraId="7BDA0DA2" w14:textId="77777777" w:rsidR="00C029CB" w:rsidRPr="00F94BC5" w:rsidRDefault="00C029CB" w:rsidP="00C029CB">
      <w:pPr>
        <w:rPr>
          <w:rFonts w:asciiTheme="majorHAnsi" w:hAnsiTheme="majorHAnsi" w:cstheme="majorHAnsi"/>
          <w:lang w:val="bs-Latn-BA"/>
        </w:rPr>
      </w:pPr>
    </w:p>
    <w:p w14:paraId="7749E7D9" w14:textId="77777777" w:rsidR="00C029CB" w:rsidRPr="00F94BC5" w:rsidRDefault="00C029CB" w:rsidP="00C029CB">
      <w:pPr>
        <w:rPr>
          <w:rFonts w:asciiTheme="majorHAnsi" w:hAnsiTheme="majorHAnsi" w:cstheme="majorHAnsi"/>
          <w:lang w:val="bs-Latn-BA"/>
        </w:rPr>
      </w:pPr>
    </w:p>
    <w:p w14:paraId="69507487" w14:textId="77777777" w:rsidR="00C029CB" w:rsidRPr="00F94BC5" w:rsidRDefault="00C029CB" w:rsidP="00C029CB">
      <w:pPr>
        <w:rPr>
          <w:rFonts w:asciiTheme="majorHAnsi" w:hAnsiTheme="majorHAnsi" w:cstheme="majorHAnsi"/>
          <w:lang w:val="bs-Latn-BA"/>
        </w:rPr>
      </w:pPr>
    </w:p>
    <w:p w14:paraId="4E935342" w14:textId="77777777" w:rsidR="00C029CB" w:rsidRPr="00F94BC5" w:rsidRDefault="00C029CB" w:rsidP="00C029CB">
      <w:pPr>
        <w:rPr>
          <w:rFonts w:asciiTheme="majorHAnsi" w:hAnsiTheme="majorHAnsi" w:cstheme="majorHAnsi"/>
          <w:lang w:val="bs-Latn-BA"/>
        </w:rPr>
      </w:pPr>
    </w:p>
    <w:p w14:paraId="04EDDA41" w14:textId="77777777" w:rsidR="00C029CB" w:rsidRPr="00F94BC5" w:rsidRDefault="00C029CB" w:rsidP="00C029CB">
      <w:pPr>
        <w:rPr>
          <w:rFonts w:asciiTheme="majorHAnsi" w:hAnsiTheme="majorHAnsi" w:cstheme="majorHAnsi"/>
          <w:lang w:val="bs-Latn-BA"/>
        </w:rPr>
      </w:pPr>
    </w:p>
    <w:p w14:paraId="33DAA9D5" w14:textId="77777777" w:rsidR="00C029CB" w:rsidRPr="00F94BC5" w:rsidRDefault="00C029CB" w:rsidP="00C029CB">
      <w:pPr>
        <w:pStyle w:val="Bezproreda"/>
        <w:jc w:val="center"/>
        <w:rPr>
          <w:rFonts w:asciiTheme="majorHAnsi" w:hAnsiTheme="majorHAnsi" w:cstheme="majorHAnsi"/>
          <w:lang w:val="bs-Latn-BA"/>
        </w:rPr>
      </w:pPr>
    </w:p>
    <w:p w14:paraId="66B22F63" w14:textId="77777777" w:rsidR="00C029CB" w:rsidRDefault="00C029CB" w:rsidP="00C029CB">
      <w:pPr>
        <w:pStyle w:val="Bezproreda"/>
        <w:jc w:val="center"/>
        <w:rPr>
          <w:rFonts w:asciiTheme="majorHAnsi" w:hAnsiTheme="majorHAnsi" w:cstheme="majorHAnsi"/>
          <w:lang w:val="bs-Latn-BA"/>
        </w:rPr>
      </w:pPr>
    </w:p>
    <w:p w14:paraId="5CD0CF17" w14:textId="77777777" w:rsidR="00C029CB" w:rsidRDefault="00C029CB" w:rsidP="00C029CB">
      <w:pPr>
        <w:pStyle w:val="Bezproreda"/>
        <w:jc w:val="center"/>
        <w:rPr>
          <w:rFonts w:asciiTheme="majorHAnsi" w:hAnsiTheme="majorHAnsi" w:cstheme="majorHAnsi"/>
          <w:lang w:val="bs-Latn-BA"/>
        </w:rPr>
      </w:pPr>
    </w:p>
    <w:p w14:paraId="51A5954C" w14:textId="77777777" w:rsidR="00C029CB" w:rsidRPr="00F94BC5" w:rsidRDefault="00C029CB" w:rsidP="00C029CB">
      <w:pPr>
        <w:pStyle w:val="Bezproreda"/>
        <w:jc w:val="center"/>
        <w:rPr>
          <w:rFonts w:asciiTheme="majorHAnsi" w:hAnsiTheme="majorHAnsi" w:cstheme="majorHAnsi"/>
          <w:lang w:val="bs-Latn-BA"/>
        </w:rPr>
      </w:pPr>
      <w:r w:rsidRPr="00F94BC5">
        <w:rPr>
          <w:rFonts w:asciiTheme="majorHAnsi" w:hAnsiTheme="majorHAnsi" w:cstheme="majorHAnsi"/>
          <w:lang w:val="bs-Latn-BA"/>
        </w:rPr>
        <w:t>Tuzla, novembar 2022. godine</w:t>
      </w:r>
    </w:p>
    <w:p w14:paraId="5A638EB3" w14:textId="77777777" w:rsidR="007C2C22" w:rsidRPr="00F138FC" w:rsidRDefault="007C2C22" w:rsidP="00F138FC">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lastRenderedPageBreak/>
        <w:t>Namjena sredstava</w:t>
      </w:r>
    </w:p>
    <w:p w14:paraId="38665526" w14:textId="2DC168B6" w:rsidR="007C2C22" w:rsidRPr="00F138FC" w:rsidRDefault="007C2C22" w:rsidP="00F138FC">
      <w:pPr>
        <w:spacing w:after="0"/>
        <w:jc w:val="both"/>
        <w:rPr>
          <w:rFonts w:asciiTheme="majorHAnsi" w:eastAsia="Courier New" w:hAnsiTheme="majorHAnsi" w:cstheme="majorHAnsi"/>
          <w:w w:val="101"/>
          <w:lang w:val="bs-Latn-BA" w:eastAsia="hr-BA"/>
        </w:rPr>
      </w:pPr>
      <w:r w:rsidRPr="00F138FC">
        <w:rPr>
          <w:rFonts w:asciiTheme="majorHAnsi" w:eastAsia="Courier New" w:hAnsiTheme="majorHAnsi" w:cstheme="majorHAnsi"/>
          <w:w w:val="101"/>
          <w:lang w:val="bs-Latn-BA" w:eastAsia="hr-BA"/>
        </w:rPr>
        <w:t>Namjena sredstava je finansiranje ili sufinansiranje nabavke nove opreme, novih alata i repromaterijala za jačanje obrta sa područja Tuzlanskog kantona. Oprema, alat i repromaterijal koji se nabavljaju moraju biti nam</w:t>
      </w:r>
      <w:r w:rsidR="00AF7295" w:rsidRPr="00F138FC">
        <w:rPr>
          <w:rFonts w:asciiTheme="majorHAnsi" w:eastAsia="Courier New" w:hAnsiTheme="majorHAnsi" w:cstheme="majorHAnsi"/>
          <w:w w:val="101"/>
          <w:lang w:val="bs-Latn-BA" w:eastAsia="hr-BA"/>
        </w:rPr>
        <w:t>i</w:t>
      </w:r>
      <w:r w:rsidRPr="00F138FC">
        <w:rPr>
          <w:rFonts w:asciiTheme="majorHAnsi" w:eastAsia="Courier New" w:hAnsiTheme="majorHAnsi" w:cstheme="majorHAnsi"/>
          <w:w w:val="101"/>
          <w:lang w:val="bs-Latn-BA" w:eastAsia="hr-BA"/>
        </w:rPr>
        <w:t xml:space="preserve">jenjeni djelatnosti koju obrt obavlja. </w:t>
      </w:r>
    </w:p>
    <w:p w14:paraId="723BE07F" w14:textId="77777777" w:rsidR="007C2C22" w:rsidRPr="00F138FC" w:rsidRDefault="007C2C22" w:rsidP="00F138FC">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t>Korisnici sredstava</w:t>
      </w:r>
    </w:p>
    <w:p w14:paraId="7E206B68" w14:textId="77777777" w:rsidR="007C2C22" w:rsidRPr="00F138FC" w:rsidRDefault="007C2C22" w:rsidP="00F138FC">
      <w:pPr>
        <w:pStyle w:val="Odlomakpopisa"/>
        <w:widowControl w:val="0"/>
        <w:tabs>
          <w:tab w:val="left" w:pos="1134"/>
        </w:tabs>
        <w:spacing w:after="0"/>
        <w:ind w:left="0"/>
        <w:jc w:val="both"/>
        <w:rPr>
          <w:rFonts w:asciiTheme="majorHAnsi" w:hAnsiTheme="majorHAnsi" w:cstheme="majorHAnsi"/>
          <w:lang w:val="bs-Latn-BA"/>
        </w:rPr>
      </w:pPr>
      <w:r w:rsidRPr="00F138FC">
        <w:rPr>
          <w:rFonts w:asciiTheme="majorHAnsi" w:hAnsiTheme="majorHAnsi" w:cstheme="majorHAnsi"/>
          <w:lang w:val="bs-Latn-BA"/>
        </w:rPr>
        <w:t>Korisnici sredstava su obrtnici registrirani u skladu sa Zakonom o obrtu i srodnim djelatnostima FBiH („Službene novine Federacije Bosne i Hercegovine“, broj: 75/21) i Pravilnikom o popisu obrta („Službene novine Federacije Bosne i Hercegovine“, broj: 42/22) te obrtnici koji obavljaju obrtničku djelatnost u skladu sa Uredbom o zaštiti tradicionalnih i starih zanata („Službene novine Federacije Bosne i Hercegovine“, broj: 28/22) sa sjedištem na području Tuzlanskog kantona.</w:t>
      </w:r>
    </w:p>
    <w:p w14:paraId="7F7EA9C5" w14:textId="77777777" w:rsidR="007C2C22" w:rsidRPr="00F138FC" w:rsidRDefault="007C2C22" w:rsidP="00F138FC">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t>Uslovi za dodjelu sredstava</w:t>
      </w:r>
    </w:p>
    <w:p w14:paraId="3943F57C" w14:textId="77777777" w:rsidR="007C2C22" w:rsidRPr="00F138FC" w:rsidRDefault="007C2C22" w:rsidP="00F138FC">
      <w:pPr>
        <w:widowControl w:val="0"/>
        <w:tabs>
          <w:tab w:val="left" w:pos="993"/>
        </w:tabs>
        <w:jc w:val="both"/>
        <w:outlineLvl w:val="0"/>
        <w:rPr>
          <w:rFonts w:asciiTheme="majorHAnsi" w:hAnsiTheme="majorHAnsi" w:cstheme="majorHAnsi"/>
          <w:lang w:val="bs-Latn-BA"/>
        </w:rPr>
      </w:pPr>
      <w:r w:rsidRPr="00F138FC">
        <w:rPr>
          <w:rFonts w:asciiTheme="majorHAnsi" w:hAnsiTheme="majorHAnsi" w:cstheme="majorHAnsi"/>
          <w:lang w:val="bs-Latn-BA"/>
        </w:rPr>
        <w:t>Uslovi koje korisnici moraju ispuniti za dodjelu sredstava su da:</w:t>
      </w:r>
    </w:p>
    <w:p w14:paraId="07C69C80" w14:textId="77777777" w:rsidR="00AF7295" w:rsidRPr="00F138FC" w:rsidRDefault="00AF7295" w:rsidP="00F138FC">
      <w:pPr>
        <w:pStyle w:val="Bezproreda"/>
        <w:numPr>
          <w:ilvl w:val="0"/>
          <w:numId w:val="39"/>
        </w:numPr>
        <w:spacing w:line="276" w:lineRule="auto"/>
        <w:jc w:val="both"/>
        <w:rPr>
          <w:rFonts w:asciiTheme="majorHAnsi" w:eastAsia="Times New Roman" w:hAnsiTheme="majorHAnsi" w:cstheme="majorHAnsi"/>
          <w:spacing w:val="-1"/>
          <w:lang w:eastAsia="hr-HR"/>
        </w:rPr>
      </w:pPr>
      <w:r w:rsidRPr="00F138FC">
        <w:rPr>
          <w:rFonts w:asciiTheme="majorHAnsi" w:eastAsia="Times New Roman" w:hAnsiTheme="majorHAnsi" w:cstheme="majorHAnsi"/>
          <w:spacing w:val="-1"/>
          <w:lang w:eastAsia="hr-HR"/>
        </w:rPr>
        <w:t xml:space="preserve">registrovana djelatnost ne spada u oblast trgovine, turizma, ugostiteljstva, prevoza stvari, roba i putnika; </w:t>
      </w:r>
    </w:p>
    <w:p w14:paraId="696E9EAF" w14:textId="77777777" w:rsidR="00AF7295" w:rsidRPr="00F138FC" w:rsidRDefault="00AF7295" w:rsidP="00F138FC">
      <w:pPr>
        <w:pStyle w:val="Bezproreda"/>
        <w:numPr>
          <w:ilvl w:val="0"/>
          <w:numId w:val="39"/>
        </w:numPr>
        <w:spacing w:line="276" w:lineRule="auto"/>
        <w:jc w:val="both"/>
        <w:rPr>
          <w:rFonts w:asciiTheme="majorHAnsi" w:eastAsia="Times New Roman" w:hAnsiTheme="majorHAnsi" w:cstheme="majorHAnsi"/>
          <w:spacing w:val="-1"/>
          <w:lang w:eastAsia="hr-HR"/>
        </w:rPr>
      </w:pPr>
      <w:r w:rsidRPr="00F138FC">
        <w:rPr>
          <w:rFonts w:asciiTheme="majorHAnsi" w:eastAsia="Times New Roman" w:hAnsiTheme="majorHAnsi" w:cstheme="majorHAnsi"/>
          <w:spacing w:val="-1"/>
          <w:lang w:eastAsia="hr-HR"/>
        </w:rPr>
        <w:t>posluju najmanje godinu dana do dana objave javnog poziva;</w:t>
      </w:r>
    </w:p>
    <w:p w14:paraId="53CA84A7" w14:textId="77777777" w:rsidR="00AF7295" w:rsidRPr="00F138FC" w:rsidRDefault="00AF7295" w:rsidP="00F138FC">
      <w:pPr>
        <w:pStyle w:val="Bezproreda"/>
        <w:numPr>
          <w:ilvl w:val="0"/>
          <w:numId w:val="39"/>
        </w:numPr>
        <w:spacing w:line="276" w:lineRule="auto"/>
        <w:jc w:val="both"/>
        <w:rPr>
          <w:rFonts w:asciiTheme="majorHAnsi" w:eastAsia="Times New Roman" w:hAnsiTheme="majorHAnsi" w:cstheme="majorHAnsi"/>
          <w:spacing w:val="-1"/>
          <w:lang w:eastAsia="hr-HR"/>
        </w:rPr>
      </w:pPr>
      <w:r w:rsidRPr="00F138FC">
        <w:rPr>
          <w:rFonts w:asciiTheme="majorHAnsi" w:eastAsia="Times New Roman" w:hAnsiTheme="majorHAnsi" w:cstheme="majorHAnsi"/>
          <w:spacing w:val="-1"/>
          <w:lang w:eastAsia="hr-HR"/>
        </w:rPr>
        <w:t xml:space="preserve">su obrtnici koji svoju djelatnost obavljaju kao osnovnu djelatnost; </w:t>
      </w:r>
    </w:p>
    <w:p w14:paraId="1B4FD5C9" w14:textId="77777777" w:rsidR="00AF7295" w:rsidRPr="00F138FC" w:rsidRDefault="00AF7295" w:rsidP="00F138FC">
      <w:pPr>
        <w:pStyle w:val="Bezproreda"/>
        <w:numPr>
          <w:ilvl w:val="0"/>
          <w:numId w:val="39"/>
        </w:numPr>
        <w:spacing w:line="276" w:lineRule="auto"/>
        <w:jc w:val="both"/>
        <w:rPr>
          <w:rFonts w:asciiTheme="majorHAnsi" w:eastAsia="Times New Roman" w:hAnsiTheme="majorHAnsi" w:cstheme="majorHAnsi"/>
          <w:spacing w:val="-1"/>
          <w:lang w:eastAsia="hr-HR"/>
        </w:rPr>
      </w:pPr>
      <w:r w:rsidRPr="00F138FC">
        <w:rPr>
          <w:rFonts w:asciiTheme="majorHAnsi" w:eastAsia="Times New Roman" w:hAnsiTheme="majorHAnsi" w:cstheme="majorHAnsi"/>
          <w:spacing w:val="-1"/>
          <w:lang w:eastAsia="hr-HR"/>
        </w:rPr>
        <w:t>uredno izmiruju direktne poreze, doprinose za PIO/MIO i zdravstveno osiguranje;</w:t>
      </w:r>
    </w:p>
    <w:p w14:paraId="60C92EB3" w14:textId="77777777" w:rsidR="00AF7295" w:rsidRPr="00F138FC" w:rsidRDefault="00AF7295" w:rsidP="00F138FC">
      <w:pPr>
        <w:pStyle w:val="Bezproreda"/>
        <w:numPr>
          <w:ilvl w:val="0"/>
          <w:numId w:val="39"/>
        </w:numPr>
        <w:spacing w:line="276" w:lineRule="auto"/>
        <w:jc w:val="both"/>
        <w:rPr>
          <w:rFonts w:asciiTheme="majorHAnsi" w:eastAsia="Times New Roman" w:hAnsiTheme="majorHAnsi" w:cstheme="majorHAnsi"/>
          <w:spacing w:val="-1"/>
          <w:lang w:eastAsia="hr-HR"/>
        </w:rPr>
      </w:pPr>
      <w:r w:rsidRPr="00F138FC">
        <w:rPr>
          <w:rFonts w:asciiTheme="majorHAnsi" w:eastAsia="Times New Roman" w:hAnsiTheme="majorHAnsi" w:cstheme="majorHAnsi"/>
          <w:spacing w:val="-1"/>
          <w:lang w:eastAsia="hr-HR"/>
        </w:rPr>
        <w:t xml:space="preserve">uredno izmiruju indirektne poreze, ukoliko su u sistemu PDV-a; </w:t>
      </w:r>
    </w:p>
    <w:p w14:paraId="21116916" w14:textId="77777777" w:rsidR="00AF7295" w:rsidRPr="00F138FC" w:rsidRDefault="00AF7295" w:rsidP="00F138FC">
      <w:pPr>
        <w:pStyle w:val="Bezproreda"/>
        <w:numPr>
          <w:ilvl w:val="0"/>
          <w:numId w:val="39"/>
        </w:numPr>
        <w:spacing w:line="276" w:lineRule="auto"/>
        <w:jc w:val="both"/>
        <w:rPr>
          <w:rFonts w:asciiTheme="majorHAnsi" w:eastAsia="Times New Roman" w:hAnsiTheme="majorHAnsi" w:cstheme="majorHAnsi"/>
          <w:spacing w:val="-1"/>
          <w:lang w:eastAsia="hr-HR"/>
        </w:rPr>
      </w:pPr>
      <w:r w:rsidRPr="00F138FC">
        <w:rPr>
          <w:rFonts w:asciiTheme="majorHAnsi" w:eastAsia="Times New Roman" w:hAnsiTheme="majorHAnsi" w:cstheme="majorHAnsi"/>
          <w:spacing w:val="-1"/>
          <w:lang w:eastAsia="hr-HR"/>
        </w:rPr>
        <w:t xml:space="preserve">su opravdali ranije dodijeljena finansijska sredstva od strane Ministarstva privrede; </w:t>
      </w:r>
    </w:p>
    <w:p w14:paraId="33F94596" w14:textId="77777777" w:rsidR="00AF7295" w:rsidRPr="00F138FC" w:rsidRDefault="00AF7295" w:rsidP="00F138FC">
      <w:pPr>
        <w:pStyle w:val="Bezproreda"/>
        <w:numPr>
          <w:ilvl w:val="0"/>
          <w:numId w:val="39"/>
        </w:numPr>
        <w:spacing w:line="276" w:lineRule="auto"/>
        <w:jc w:val="both"/>
        <w:rPr>
          <w:rFonts w:asciiTheme="majorHAnsi" w:eastAsia="Times New Roman" w:hAnsiTheme="majorHAnsi" w:cstheme="majorHAnsi"/>
          <w:spacing w:val="-1"/>
          <w:lang w:eastAsia="hr-HR"/>
        </w:rPr>
      </w:pPr>
      <w:r w:rsidRPr="00F138FC">
        <w:rPr>
          <w:rFonts w:asciiTheme="majorHAnsi" w:eastAsia="Times New Roman" w:hAnsiTheme="majorHAnsi" w:cstheme="majorHAnsi"/>
          <w:spacing w:val="-1"/>
          <w:lang w:eastAsia="hr-HR"/>
        </w:rPr>
        <w:t>do sada nisu ostvarili finansijska sredstva za predloženu namjenu iz drugog izvora;</w:t>
      </w:r>
    </w:p>
    <w:p w14:paraId="7CEF681A" w14:textId="77777777" w:rsidR="00AF7295" w:rsidRPr="00F138FC" w:rsidRDefault="00AF7295" w:rsidP="00F138FC">
      <w:pPr>
        <w:pStyle w:val="Bezproreda"/>
        <w:numPr>
          <w:ilvl w:val="0"/>
          <w:numId w:val="39"/>
        </w:numPr>
        <w:spacing w:line="276" w:lineRule="auto"/>
        <w:jc w:val="both"/>
        <w:rPr>
          <w:rFonts w:asciiTheme="majorHAnsi" w:eastAsia="Times New Roman" w:hAnsiTheme="majorHAnsi" w:cstheme="majorHAnsi"/>
          <w:spacing w:val="-1"/>
          <w:lang w:eastAsia="hr-HR"/>
        </w:rPr>
      </w:pPr>
      <w:r w:rsidRPr="00F138FC">
        <w:rPr>
          <w:rFonts w:asciiTheme="majorHAnsi" w:eastAsia="Times New Roman" w:hAnsiTheme="majorHAnsi" w:cstheme="majorHAnsi"/>
          <w:spacing w:val="-1"/>
          <w:lang w:eastAsia="hr-HR"/>
        </w:rPr>
        <w:t>nisu bili korisnici sredstava Ministarstva privrede u 2022. godini, izuzev korisnika sredstava programa subvencioniranja dijela kamatne stope privrednim subjektima sa područja Tuzlanskog kantona.</w:t>
      </w:r>
    </w:p>
    <w:p w14:paraId="3AD0217E" w14:textId="77777777" w:rsidR="007C2C22" w:rsidRPr="00F138FC" w:rsidRDefault="007C2C22" w:rsidP="00F138FC">
      <w:pPr>
        <w:pStyle w:val="Odlomakpopisa"/>
        <w:autoSpaceDE w:val="0"/>
        <w:autoSpaceDN w:val="0"/>
        <w:adjustRightInd w:val="0"/>
        <w:spacing w:after="0"/>
        <w:ind w:left="0"/>
        <w:jc w:val="both"/>
        <w:rPr>
          <w:rFonts w:asciiTheme="majorHAnsi" w:hAnsiTheme="majorHAnsi" w:cstheme="majorHAnsi"/>
        </w:rPr>
      </w:pPr>
    </w:p>
    <w:p w14:paraId="5DA1C520" w14:textId="77777777" w:rsidR="007C2C22" w:rsidRPr="00F138FC" w:rsidRDefault="007C2C22" w:rsidP="00F138FC">
      <w:pPr>
        <w:spacing w:after="0"/>
        <w:jc w:val="both"/>
        <w:rPr>
          <w:rFonts w:asciiTheme="majorHAnsi" w:hAnsiTheme="majorHAnsi" w:cstheme="majorHAnsi"/>
          <w:lang w:val="bs-Latn-BA"/>
        </w:rPr>
      </w:pPr>
      <w:r w:rsidRPr="00F138FC">
        <w:rPr>
          <w:rFonts w:asciiTheme="majorHAnsi" w:hAnsiTheme="majorHAnsi" w:cstheme="majorHAnsi"/>
          <w:lang w:val="bs-Latn-BA"/>
        </w:rPr>
        <w:t xml:space="preserve">Ukoliko je podnosilac prijave bio korisnik sredstava Ministarstva privrede </w:t>
      </w:r>
      <w:r w:rsidRPr="00F138FC">
        <w:rPr>
          <w:rFonts w:asciiTheme="majorHAnsi" w:hAnsiTheme="majorHAnsi" w:cstheme="majorHAnsi"/>
          <w:b/>
          <w:lang w:val="bs-Latn-BA"/>
        </w:rPr>
        <w:t>dva puta</w:t>
      </w:r>
      <w:r w:rsidRPr="00F138FC">
        <w:rPr>
          <w:rFonts w:asciiTheme="majorHAnsi" w:hAnsiTheme="majorHAnsi" w:cstheme="majorHAnsi"/>
          <w:lang w:val="bs-Latn-BA"/>
        </w:rPr>
        <w:t xml:space="preserve"> u posljednje tri godine (2019., 2020. i 2021. godina) po bilo kojem programu, izuzev korisnika sredstava programa subvencioniranja dijela kamatne stope privrednim subjektima sa područja Tuzlanskog kantona, </w:t>
      </w:r>
      <w:r w:rsidRPr="00F138FC">
        <w:rPr>
          <w:rFonts w:asciiTheme="majorHAnsi" w:hAnsiTheme="majorHAnsi" w:cstheme="majorHAnsi"/>
          <w:b/>
          <w:lang w:val="bs-Latn-BA"/>
        </w:rPr>
        <w:t>NEMA pravo učešća</w:t>
      </w:r>
      <w:r w:rsidRPr="00F138FC">
        <w:rPr>
          <w:rFonts w:asciiTheme="majorHAnsi" w:hAnsiTheme="majorHAnsi" w:cstheme="majorHAnsi"/>
          <w:lang w:val="bs-Latn-BA"/>
        </w:rPr>
        <w:t xml:space="preserve"> u Javnom pozivu.</w:t>
      </w:r>
    </w:p>
    <w:p w14:paraId="6D30CCF6" w14:textId="77777777" w:rsidR="007C2C22" w:rsidRPr="00F138FC" w:rsidRDefault="007C2C22" w:rsidP="00F138FC">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t>Kriteriji za izbor korisnika sredstava:</w:t>
      </w:r>
    </w:p>
    <w:tbl>
      <w:tblPr>
        <w:tblStyle w:val="Obinatablica1"/>
        <w:tblW w:w="8926" w:type="dxa"/>
        <w:jc w:val="center"/>
        <w:tblLook w:val="04A0" w:firstRow="1" w:lastRow="0" w:firstColumn="1" w:lastColumn="0" w:noHBand="0" w:noVBand="1"/>
      </w:tblPr>
      <w:tblGrid>
        <w:gridCol w:w="421"/>
        <w:gridCol w:w="3543"/>
        <w:gridCol w:w="1560"/>
        <w:gridCol w:w="3402"/>
      </w:tblGrid>
      <w:tr w:rsidR="00AF7295" w:rsidRPr="00F138FC" w14:paraId="72D1EEBF" w14:textId="77777777" w:rsidTr="00AF7295">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964" w:type="dxa"/>
            <w:gridSpan w:val="2"/>
            <w:noWrap/>
            <w:vAlign w:val="center"/>
            <w:hideMark/>
          </w:tcPr>
          <w:p w14:paraId="5967985F" w14:textId="77777777" w:rsidR="00AF7295" w:rsidRPr="00F138FC" w:rsidRDefault="00AF7295" w:rsidP="00F138FC">
            <w:pPr>
              <w:spacing w:after="0"/>
              <w:jc w:val="center"/>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OPIS</w:t>
            </w:r>
          </w:p>
        </w:tc>
        <w:tc>
          <w:tcPr>
            <w:tcW w:w="1560" w:type="dxa"/>
            <w:vAlign w:val="center"/>
            <w:hideMark/>
          </w:tcPr>
          <w:p w14:paraId="764D4C40" w14:textId="77777777" w:rsidR="00AF7295" w:rsidRPr="00F138FC" w:rsidRDefault="00AF7295" w:rsidP="00F138FC">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BODOVI</w:t>
            </w:r>
          </w:p>
        </w:tc>
        <w:tc>
          <w:tcPr>
            <w:tcW w:w="3402" w:type="dxa"/>
            <w:vAlign w:val="center"/>
            <w:hideMark/>
          </w:tcPr>
          <w:p w14:paraId="0E7327FE" w14:textId="77777777" w:rsidR="00AF7295" w:rsidRPr="00F138FC" w:rsidRDefault="00AF7295" w:rsidP="00F138FC">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IZVOR VERIFIKACIJE</w:t>
            </w:r>
          </w:p>
        </w:tc>
      </w:tr>
      <w:tr w:rsidR="00AF7295" w:rsidRPr="00F138FC" w14:paraId="506A070D" w14:textId="77777777" w:rsidTr="00AF7295">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7AC10D6B" w14:textId="77777777" w:rsidR="00AF7295" w:rsidRPr="00F138FC" w:rsidRDefault="00AF7295" w:rsidP="00F138FC">
            <w:pPr>
              <w:spacing w:after="0"/>
              <w:jc w:val="center"/>
              <w:rPr>
                <w:rFonts w:asciiTheme="majorHAnsi" w:eastAsia="Times New Roman" w:hAnsiTheme="majorHAnsi" w:cstheme="majorHAnsi"/>
                <w:b w:val="0"/>
                <w:bCs w:val="0"/>
                <w:color w:val="000000"/>
                <w:sz w:val="20"/>
                <w:szCs w:val="20"/>
                <w:lang w:val="bs-Latn-BA" w:eastAsia="bs-Latn-BA"/>
              </w:rPr>
            </w:pPr>
            <w:r w:rsidRPr="00F138FC">
              <w:rPr>
                <w:rFonts w:asciiTheme="majorHAnsi" w:eastAsia="Times New Roman" w:hAnsiTheme="majorHAnsi" w:cstheme="majorHAnsi"/>
                <w:b w:val="0"/>
                <w:color w:val="000000"/>
                <w:sz w:val="20"/>
                <w:szCs w:val="20"/>
                <w:lang w:val="bs-Latn-BA" w:eastAsia="bs-Latn-BA"/>
              </w:rPr>
              <w:t>1.</w:t>
            </w:r>
          </w:p>
        </w:tc>
        <w:tc>
          <w:tcPr>
            <w:tcW w:w="3543" w:type="dxa"/>
            <w:vAlign w:val="center"/>
          </w:tcPr>
          <w:p w14:paraId="5B2CC1C6"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Vrsta djelatnosti</w:t>
            </w:r>
          </w:p>
        </w:tc>
        <w:tc>
          <w:tcPr>
            <w:tcW w:w="1560" w:type="dxa"/>
            <w:noWrap/>
            <w:vAlign w:val="center"/>
          </w:tcPr>
          <w:p w14:paraId="5F12A52A"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max. 2 bodova</w:t>
            </w:r>
          </w:p>
        </w:tc>
        <w:tc>
          <w:tcPr>
            <w:tcW w:w="3402" w:type="dxa"/>
            <w:vAlign w:val="center"/>
          </w:tcPr>
          <w:p w14:paraId="69572D19" w14:textId="657A8AEC"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Rješenje o registraciji; Obavještenje o razvrstavanju fizičkog lica prema klasifikaciji djelatnosti</w:t>
            </w:r>
          </w:p>
        </w:tc>
      </w:tr>
      <w:tr w:rsidR="00AF7295" w:rsidRPr="00F138FC" w14:paraId="3827F01B" w14:textId="77777777" w:rsidTr="00AF7295">
        <w:trPr>
          <w:trHeight w:val="964"/>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0E9D57F1" w14:textId="77777777" w:rsidR="00AF7295" w:rsidRPr="00F138FC" w:rsidRDefault="00AF7295" w:rsidP="00F138FC">
            <w:pPr>
              <w:spacing w:after="0"/>
              <w:jc w:val="center"/>
              <w:rPr>
                <w:rFonts w:asciiTheme="majorHAnsi" w:eastAsia="Times New Roman" w:hAnsiTheme="majorHAnsi" w:cstheme="majorHAnsi"/>
                <w:b w:val="0"/>
                <w:bCs w:val="0"/>
                <w:color w:val="000000"/>
                <w:sz w:val="20"/>
                <w:szCs w:val="20"/>
                <w:lang w:val="bs-Latn-BA" w:eastAsia="bs-Latn-BA"/>
              </w:rPr>
            </w:pPr>
            <w:r w:rsidRPr="00F138FC">
              <w:rPr>
                <w:rFonts w:asciiTheme="majorHAnsi" w:eastAsia="Times New Roman" w:hAnsiTheme="majorHAnsi" w:cstheme="majorHAnsi"/>
                <w:b w:val="0"/>
                <w:color w:val="000000"/>
                <w:sz w:val="20"/>
                <w:szCs w:val="20"/>
                <w:lang w:val="bs-Latn-BA" w:eastAsia="bs-Latn-BA"/>
              </w:rPr>
              <w:t>2.</w:t>
            </w:r>
          </w:p>
        </w:tc>
        <w:tc>
          <w:tcPr>
            <w:tcW w:w="3543" w:type="dxa"/>
            <w:vAlign w:val="center"/>
            <w:hideMark/>
          </w:tcPr>
          <w:p w14:paraId="45436056"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Broj zaposlenih osoba</w:t>
            </w:r>
          </w:p>
        </w:tc>
        <w:tc>
          <w:tcPr>
            <w:tcW w:w="1560" w:type="dxa"/>
            <w:noWrap/>
            <w:vAlign w:val="center"/>
            <w:hideMark/>
          </w:tcPr>
          <w:p w14:paraId="44D3AE64"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max. 5 bodova</w:t>
            </w:r>
          </w:p>
        </w:tc>
        <w:tc>
          <w:tcPr>
            <w:tcW w:w="3402" w:type="dxa"/>
            <w:vAlign w:val="center"/>
            <w:hideMark/>
          </w:tcPr>
          <w:p w14:paraId="07D6026E"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Lista osiguranih lica za obveznika za oktobar ili novembar 2022. godine izdata od Poreske uprave FBiH</w:t>
            </w:r>
          </w:p>
        </w:tc>
      </w:tr>
      <w:tr w:rsidR="00AF7295" w:rsidRPr="00F138FC" w14:paraId="4BF76825" w14:textId="77777777" w:rsidTr="00AF7295">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6F3313D9" w14:textId="77777777" w:rsidR="00AF7295" w:rsidRPr="00F138FC" w:rsidRDefault="00AF7295" w:rsidP="00F138FC">
            <w:pPr>
              <w:spacing w:after="0"/>
              <w:jc w:val="center"/>
              <w:rPr>
                <w:rFonts w:asciiTheme="majorHAnsi" w:eastAsia="Times New Roman" w:hAnsiTheme="majorHAnsi" w:cstheme="majorHAnsi"/>
                <w:b w:val="0"/>
                <w:bCs w:val="0"/>
                <w:sz w:val="20"/>
                <w:szCs w:val="20"/>
                <w:lang w:val="bs-Latn-BA" w:eastAsia="bs-Latn-BA"/>
              </w:rPr>
            </w:pPr>
            <w:r w:rsidRPr="00F138FC">
              <w:rPr>
                <w:rFonts w:asciiTheme="majorHAnsi" w:eastAsia="Times New Roman" w:hAnsiTheme="majorHAnsi" w:cstheme="majorHAnsi"/>
                <w:b w:val="0"/>
                <w:sz w:val="20"/>
                <w:szCs w:val="20"/>
                <w:lang w:val="bs-Latn-BA" w:eastAsia="bs-Latn-BA"/>
              </w:rPr>
              <w:lastRenderedPageBreak/>
              <w:t>3.</w:t>
            </w:r>
          </w:p>
        </w:tc>
        <w:tc>
          <w:tcPr>
            <w:tcW w:w="3543" w:type="dxa"/>
            <w:vAlign w:val="center"/>
            <w:hideMark/>
          </w:tcPr>
          <w:p w14:paraId="158D5615"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138FC">
              <w:rPr>
                <w:rFonts w:asciiTheme="majorHAnsi" w:eastAsia="Times New Roman" w:hAnsiTheme="majorHAnsi" w:cstheme="majorHAnsi"/>
                <w:sz w:val="20"/>
                <w:szCs w:val="20"/>
                <w:lang w:val="bs-Latn-BA" w:eastAsia="bs-Latn-BA"/>
              </w:rPr>
              <w:t>Broj zaposlenih iz kategorije ranjivih lica (demobilisani borci, članovi šehidskih porodica, invalidi</w:t>
            </w:r>
            <w:r w:rsidRPr="00F138FC">
              <w:rPr>
                <w:rStyle w:val="Referencafusnote"/>
                <w:rFonts w:asciiTheme="majorHAnsi" w:eastAsia="Times New Roman" w:hAnsiTheme="majorHAnsi" w:cstheme="majorHAnsi"/>
                <w:sz w:val="20"/>
                <w:szCs w:val="20"/>
                <w:lang w:val="bs-Latn-BA" w:eastAsia="bs-Latn-BA"/>
              </w:rPr>
              <w:footnoteReference w:id="1"/>
            </w:r>
            <w:r w:rsidRPr="00F138FC">
              <w:rPr>
                <w:rFonts w:asciiTheme="majorHAnsi" w:eastAsia="Times New Roman" w:hAnsiTheme="majorHAnsi" w:cstheme="majorHAnsi"/>
                <w:sz w:val="20"/>
                <w:szCs w:val="20"/>
                <w:lang w:val="bs-Latn-BA" w:eastAsia="bs-Latn-BA"/>
              </w:rPr>
              <w:t xml:space="preserve">, osobe sa posebnim potrebama) </w:t>
            </w:r>
          </w:p>
        </w:tc>
        <w:tc>
          <w:tcPr>
            <w:tcW w:w="1560" w:type="dxa"/>
            <w:noWrap/>
            <w:vAlign w:val="center"/>
            <w:hideMark/>
          </w:tcPr>
          <w:p w14:paraId="6A2C2CFB"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138FC">
              <w:rPr>
                <w:rFonts w:asciiTheme="majorHAnsi" w:eastAsia="Times New Roman" w:hAnsiTheme="majorHAnsi" w:cstheme="majorHAnsi"/>
                <w:color w:val="000000"/>
                <w:sz w:val="20"/>
                <w:szCs w:val="20"/>
                <w:lang w:val="bs-Latn-BA" w:eastAsia="bs-Latn-BA"/>
              </w:rPr>
              <w:t>max. 3 bodova</w:t>
            </w:r>
          </w:p>
        </w:tc>
        <w:tc>
          <w:tcPr>
            <w:tcW w:w="3402" w:type="dxa"/>
            <w:vAlign w:val="center"/>
            <w:hideMark/>
          </w:tcPr>
          <w:p w14:paraId="3BC692B8"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138FC">
              <w:rPr>
                <w:rFonts w:asciiTheme="majorHAnsi" w:eastAsia="Times New Roman" w:hAnsiTheme="majorHAnsi" w:cstheme="majorHAnsi"/>
                <w:color w:val="000000"/>
                <w:sz w:val="20"/>
                <w:szCs w:val="20"/>
                <w:lang w:val="bs-Latn-BA" w:eastAsia="bs-Latn-BA"/>
              </w:rPr>
              <w:t>Potvrda/uvjerenje izdata/o od nadležne institucije kojom se dokazuje da zaposlenik pripada definisanim kategorijama</w:t>
            </w:r>
            <w:r w:rsidRPr="00F138FC">
              <w:rPr>
                <w:rFonts w:asciiTheme="majorHAnsi" w:hAnsiTheme="majorHAnsi" w:cstheme="majorHAnsi"/>
                <w:sz w:val="20"/>
                <w:szCs w:val="20"/>
                <w:lang w:val="bs-Latn-BA"/>
              </w:rPr>
              <w:t xml:space="preserve"> </w:t>
            </w:r>
            <w:r w:rsidRPr="00F138FC">
              <w:rPr>
                <w:rFonts w:asciiTheme="majorHAnsi" w:eastAsia="Times New Roman" w:hAnsiTheme="majorHAnsi" w:cstheme="majorHAnsi"/>
                <w:color w:val="000000"/>
                <w:sz w:val="20"/>
                <w:szCs w:val="20"/>
                <w:lang w:val="bs-Latn-BA" w:eastAsia="bs-Latn-BA"/>
              </w:rPr>
              <w:t>ranjivih lica</w:t>
            </w:r>
          </w:p>
        </w:tc>
      </w:tr>
      <w:tr w:rsidR="00AF7295" w:rsidRPr="00F138FC" w14:paraId="17570F0F" w14:textId="77777777" w:rsidTr="00AF7295">
        <w:trPr>
          <w:trHeight w:val="964"/>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D634255" w14:textId="77777777" w:rsidR="00AF7295" w:rsidRPr="00F138FC" w:rsidRDefault="00AF7295" w:rsidP="00F138FC">
            <w:pPr>
              <w:spacing w:after="0"/>
              <w:jc w:val="center"/>
              <w:rPr>
                <w:rFonts w:asciiTheme="majorHAnsi" w:eastAsia="Times New Roman" w:hAnsiTheme="majorHAnsi" w:cstheme="majorHAnsi"/>
                <w:b w:val="0"/>
                <w:bCs w:val="0"/>
                <w:color w:val="000000"/>
                <w:sz w:val="20"/>
                <w:szCs w:val="20"/>
                <w:lang w:val="bs-Latn-BA" w:eastAsia="bs-Latn-BA"/>
              </w:rPr>
            </w:pPr>
            <w:r w:rsidRPr="00F138FC">
              <w:rPr>
                <w:rFonts w:asciiTheme="majorHAnsi" w:eastAsia="Times New Roman" w:hAnsiTheme="majorHAnsi" w:cstheme="majorHAnsi"/>
                <w:b w:val="0"/>
                <w:color w:val="000000"/>
                <w:sz w:val="20"/>
                <w:szCs w:val="20"/>
                <w:lang w:val="bs-Latn-BA" w:eastAsia="bs-Latn-BA"/>
              </w:rPr>
              <w:t>4.</w:t>
            </w:r>
          </w:p>
        </w:tc>
        <w:tc>
          <w:tcPr>
            <w:tcW w:w="3543" w:type="dxa"/>
            <w:vAlign w:val="center"/>
          </w:tcPr>
          <w:p w14:paraId="13F4B07E"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138FC">
              <w:rPr>
                <w:rFonts w:asciiTheme="majorHAnsi" w:eastAsia="Times New Roman" w:hAnsiTheme="majorHAnsi" w:cstheme="majorHAnsi"/>
                <w:sz w:val="20"/>
                <w:szCs w:val="20"/>
                <w:lang w:val="bs-Latn-BA" w:eastAsia="bs-Latn-BA"/>
              </w:rPr>
              <w:t>Digitalizacija procesa</w:t>
            </w:r>
          </w:p>
        </w:tc>
        <w:tc>
          <w:tcPr>
            <w:tcW w:w="1560" w:type="dxa"/>
            <w:vAlign w:val="center"/>
          </w:tcPr>
          <w:p w14:paraId="2D237DC2"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max. 3 bodova</w:t>
            </w:r>
          </w:p>
        </w:tc>
        <w:tc>
          <w:tcPr>
            <w:tcW w:w="3402" w:type="dxa"/>
            <w:vAlign w:val="center"/>
          </w:tcPr>
          <w:p w14:paraId="459C46DB"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sz w:val="20"/>
                <w:szCs w:val="20"/>
                <w:lang w:val="bs-Latn-BA" w:eastAsia="bs-Latn-BA"/>
              </w:rPr>
              <w:t>Prijavni obrazac</w:t>
            </w:r>
          </w:p>
        </w:tc>
      </w:tr>
      <w:tr w:rsidR="00AF7295" w:rsidRPr="00F138FC" w14:paraId="154EA784" w14:textId="77777777" w:rsidTr="00AF7295">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1E98194" w14:textId="77777777" w:rsidR="00AF7295" w:rsidRPr="00F138FC" w:rsidRDefault="00AF7295" w:rsidP="00F138FC">
            <w:pPr>
              <w:spacing w:after="0"/>
              <w:jc w:val="center"/>
              <w:rPr>
                <w:rFonts w:asciiTheme="majorHAnsi" w:eastAsia="Times New Roman" w:hAnsiTheme="majorHAnsi" w:cstheme="majorHAnsi"/>
                <w:b w:val="0"/>
                <w:bCs w:val="0"/>
                <w:color w:val="000000"/>
                <w:sz w:val="20"/>
                <w:szCs w:val="20"/>
                <w:lang w:val="bs-Latn-BA" w:eastAsia="bs-Latn-BA"/>
              </w:rPr>
            </w:pPr>
            <w:r w:rsidRPr="00F138FC">
              <w:rPr>
                <w:rFonts w:asciiTheme="majorHAnsi" w:eastAsia="Times New Roman" w:hAnsiTheme="majorHAnsi" w:cstheme="majorHAnsi"/>
                <w:b w:val="0"/>
                <w:color w:val="000000"/>
                <w:sz w:val="20"/>
                <w:szCs w:val="20"/>
                <w:lang w:val="bs-Latn-BA" w:eastAsia="bs-Latn-BA"/>
              </w:rPr>
              <w:t>5.</w:t>
            </w:r>
          </w:p>
        </w:tc>
        <w:tc>
          <w:tcPr>
            <w:tcW w:w="3543" w:type="dxa"/>
            <w:vAlign w:val="center"/>
          </w:tcPr>
          <w:p w14:paraId="761CB70C"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138FC">
              <w:rPr>
                <w:rFonts w:asciiTheme="majorHAnsi" w:eastAsia="Times New Roman" w:hAnsiTheme="majorHAnsi" w:cstheme="majorHAnsi"/>
                <w:sz w:val="20"/>
                <w:szCs w:val="20"/>
                <w:lang w:val="bs-Latn-BA" w:eastAsia="bs-Latn-BA"/>
              </w:rPr>
              <w:t>Uvođenje novih proizvoda ili usluga</w:t>
            </w:r>
          </w:p>
        </w:tc>
        <w:tc>
          <w:tcPr>
            <w:tcW w:w="1560" w:type="dxa"/>
            <w:vAlign w:val="center"/>
          </w:tcPr>
          <w:p w14:paraId="46A72E9D"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max. 5 bodova</w:t>
            </w:r>
          </w:p>
        </w:tc>
        <w:tc>
          <w:tcPr>
            <w:tcW w:w="3402" w:type="dxa"/>
            <w:vAlign w:val="center"/>
          </w:tcPr>
          <w:p w14:paraId="16B41321"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sz w:val="20"/>
                <w:szCs w:val="20"/>
                <w:lang w:val="bs-Latn-BA" w:eastAsia="bs-Latn-BA"/>
              </w:rPr>
              <w:t>Prijavni obrazac</w:t>
            </w:r>
          </w:p>
        </w:tc>
      </w:tr>
      <w:tr w:rsidR="00AF7295" w:rsidRPr="00F138FC" w14:paraId="70B567B3" w14:textId="77777777" w:rsidTr="00AF7295">
        <w:trPr>
          <w:trHeight w:val="964"/>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57D3438" w14:textId="77777777" w:rsidR="00AF7295" w:rsidRPr="00F138FC" w:rsidRDefault="00AF7295" w:rsidP="00F138FC">
            <w:pPr>
              <w:spacing w:after="0"/>
              <w:jc w:val="center"/>
              <w:rPr>
                <w:rFonts w:asciiTheme="majorHAnsi" w:eastAsia="Times New Roman" w:hAnsiTheme="majorHAnsi" w:cstheme="majorHAnsi"/>
                <w:b w:val="0"/>
                <w:bCs w:val="0"/>
                <w:color w:val="000000"/>
                <w:sz w:val="20"/>
                <w:szCs w:val="20"/>
                <w:lang w:val="bs-Latn-BA" w:eastAsia="bs-Latn-BA"/>
              </w:rPr>
            </w:pPr>
            <w:r w:rsidRPr="00F138FC">
              <w:rPr>
                <w:rFonts w:asciiTheme="majorHAnsi" w:eastAsia="Times New Roman" w:hAnsiTheme="majorHAnsi" w:cstheme="majorHAnsi"/>
                <w:b w:val="0"/>
                <w:color w:val="000000"/>
                <w:sz w:val="20"/>
                <w:szCs w:val="20"/>
                <w:lang w:val="bs-Latn-BA" w:eastAsia="bs-Latn-BA"/>
              </w:rPr>
              <w:t>6.</w:t>
            </w:r>
          </w:p>
        </w:tc>
        <w:tc>
          <w:tcPr>
            <w:tcW w:w="3543" w:type="dxa"/>
            <w:vAlign w:val="center"/>
          </w:tcPr>
          <w:p w14:paraId="2F4903D7"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 xml:space="preserve">Kvalitet projekta  </w:t>
            </w:r>
          </w:p>
          <w:p w14:paraId="1F250B20"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(priprema i opis projekta, sadržaj elemenata projekta, efekti realizacije projekta)</w:t>
            </w:r>
          </w:p>
        </w:tc>
        <w:tc>
          <w:tcPr>
            <w:tcW w:w="1560" w:type="dxa"/>
            <w:vAlign w:val="center"/>
          </w:tcPr>
          <w:p w14:paraId="6B28910E"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max. 6 bodova</w:t>
            </w:r>
          </w:p>
        </w:tc>
        <w:tc>
          <w:tcPr>
            <w:tcW w:w="3402" w:type="dxa"/>
            <w:vAlign w:val="center"/>
          </w:tcPr>
          <w:p w14:paraId="0E51BC67"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sz w:val="20"/>
                <w:szCs w:val="20"/>
                <w:lang w:val="bs-Latn-BA" w:eastAsia="bs-Latn-BA"/>
              </w:rPr>
              <w:t>Prijavni obrazac</w:t>
            </w:r>
          </w:p>
        </w:tc>
      </w:tr>
      <w:tr w:rsidR="00AF7295" w:rsidRPr="00F138FC" w14:paraId="45EFBE49" w14:textId="77777777" w:rsidTr="00AF7295">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421" w:type="dxa"/>
            <w:vAlign w:val="center"/>
            <w:hideMark/>
          </w:tcPr>
          <w:p w14:paraId="7A582546" w14:textId="77777777" w:rsidR="00AF7295" w:rsidRPr="00F138FC" w:rsidRDefault="00AF7295" w:rsidP="00F138FC">
            <w:pPr>
              <w:spacing w:after="0"/>
              <w:jc w:val="center"/>
              <w:rPr>
                <w:rFonts w:asciiTheme="majorHAnsi" w:eastAsia="Times New Roman" w:hAnsiTheme="majorHAnsi" w:cstheme="majorHAnsi"/>
                <w:b w:val="0"/>
                <w:bCs w:val="0"/>
                <w:color w:val="000000"/>
                <w:sz w:val="20"/>
                <w:szCs w:val="20"/>
                <w:lang w:val="bs-Latn-BA" w:eastAsia="bs-Latn-BA"/>
              </w:rPr>
            </w:pPr>
            <w:r w:rsidRPr="00F138FC">
              <w:rPr>
                <w:rFonts w:asciiTheme="majorHAnsi" w:eastAsia="Times New Roman" w:hAnsiTheme="majorHAnsi" w:cstheme="majorHAnsi"/>
                <w:b w:val="0"/>
                <w:color w:val="000000"/>
                <w:sz w:val="20"/>
                <w:szCs w:val="20"/>
                <w:lang w:val="bs-Latn-BA" w:eastAsia="bs-Latn-BA"/>
              </w:rPr>
              <w:t>7.</w:t>
            </w:r>
          </w:p>
        </w:tc>
        <w:tc>
          <w:tcPr>
            <w:tcW w:w="3543" w:type="dxa"/>
            <w:vAlign w:val="center"/>
            <w:hideMark/>
          </w:tcPr>
          <w:p w14:paraId="229AFA53"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Dosadašnji grant poticaji od strane Ministarstva privrede Tuzlanskog kantona (za period 2019 - 2021. godina)</w:t>
            </w:r>
          </w:p>
        </w:tc>
        <w:tc>
          <w:tcPr>
            <w:tcW w:w="1560" w:type="dxa"/>
            <w:vAlign w:val="center"/>
            <w:hideMark/>
          </w:tcPr>
          <w:p w14:paraId="2E81FA6D"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 xml:space="preserve">max. </w:t>
            </w:r>
            <w:r w:rsidRPr="00F138FC">
              <w:rPr>
                <w:rFonts w:asciiTheme="majorHAnsi" w:eastAsia="Times New Roman" w:hAnsiTheme="majorHAnsi" w:cstheme="majorHAnsi"/>
                <w:sz w:val="20"/>
                <w:szCs w:val="20"/>
                <w:lang w:val="bs-Latn-BA" w:eastAsia="bs-Latn-BA"/>
              </w:rPr>
              <w:t>3</w:t>
            </w:r>
            <w:r w:rsidRPr="00F138FC">
              <w:rPr>
                <w:rFonts w:asciiTheme="majorHAnsi" w:eastAsia="Times New Roman" w:hAnsiTheme="majorHAnsi" w:cstheme="majorHAnsi"/>
                <w:color w:val="FF0000"/>
                <w:sz w:val="20"/>
                <w:szCs w:val="20"/>
                <w:lang w:val="bs-Latn-BA" w:eastAsia="bs-Latn-BA"/>
              </w:rPr>
              <w:t xml:space="preserve"> </w:t>
            </w:r>
            <w:r w:rsidRPr="00F138FC">
              <w:rPr>
                <w:rFonts w:asciiTheme="majorHAnsi" w:eastAsia="Times New Roman" w:hAnsiTheme="majorHAnsi" w:cstheme="majorHAnsi"/>
                <w:color w:val="000000"/>
                <w:sz w:val="20"/>
                <w:szCs w:val="20"/>
                <w:lang w:val="bs-Latn-BA" w:eastAsia="bs-Latn-BA"/>
              </w:rPr>
              <w:t>boda</w:t>
            </w:r>
          </w:p>
        </w:tc>
        <w:tc>
          <w:tcPr>
            <w:tcW w:w="3402" w:type="dxa"/>
            <w:vAlign w:val="center"/>
            <w:hideMark/>
          </w:tcPr>
          <w:p w14:paraId="4B70EAE2" w14:textId="77777777" w:rsidR="00AF7295" w:rsidRPr="00F138FC" w:rsidRDefault="00AF7295" w:rsidP="00F138FC">
            <w:pPr>
              <w:spacing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sz w:val="20"/>
                <w:szCs w:val="20"/>
                <w:lang w:val="bs-Latn-BA" w:eastAsia="bs-Latn-BA"/>
              </w:rPr>
              <w:t>Prijavni obrazac</w:t>
            </w:r>
            <w:r w:rsidRPr="00F138FC">
              <w:rPr>
                <w:rFonts w:asciiTheme="majorHAnsi" w:eastAsia="Times New Roman" w:hAnsiTheme="majorHAnsi" w:cstheme="majorHAnsi"/>
                <w:color w:val="000000"/>
                <w:sz w:val="20"/>
                <w:szCs w:val="20"/>
                <w:lang w:val="bs-Latn-BA" w:eastAsia="bs-Latn-BA"/>
              </w:rPr>
              <w:t>; Baza podataka Ministarstva privrede</w:t>
            </w:r>
          </w:p>
        </w:tc>
      </w:tr>
      <w:tr w:rsidR="00AF7295" w:rsidRPr="00F138FC" w14:paraId="22D13DB2" w14:textId="77777777" w:rsidTr="00AF7295">
        <w:trPr>
          <w:trHeight w:val="964"/>
          <w:jc w:val="center"/>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963DCB9" w14:textId="77777777" w:rsidR="00AF7295" w:rsidRPr="00F138FC" w:rsidRDefault="00AF7295" w:rsidP="00F138FC">
            <w:pPr>
              <w:spacing w:after="0"/>
              <w:jc w:val="center"/>
              <w:rPr>
                <w:rFonts w:asciiTheme="majorHAnsi" w:eastAsia="Times New Roman" w:hAnsiTheme="majorHAnsi" w:cstheme="majorHAnsi"/>
                <w:b w:val="0"/>
                <w:bCs w:val="0"/>
                <w:color w:val="000000"/>
                <w:sz w:val="20"/>
                <w:szCs w:val="20"/>
                <w:lang w:val="bs-Latn-BA" w:eastAsia="bs-Latn-BA"/>
              </w:rPr>
            </w:pPr>
            <w:r w:rsidRPr="00F138FC">
              <w:rPr>
                <w:rFonts w:asciiTheme="majorHAnsi" w:eastAsia="Times New Roman" w:hAnsiTheme="majorHAnsi" w:cstheme="majorHAnsi"/>
                <w:b w:val="0"/>
                <w:color w:val="000000"/>
                <w:sz w:val="20"/>
                <w:szCs w:val="20"/>
                <w:lang w:val="bs-Latn-BA" w:eastAsia="bs-Latn-BA"/>
              </w:rPr>
              <w:t>8.</w:t>
            </w:r>
          </w:p>
        </w:tc>
        <w:tc>
          <w:tcPr>
            <w:tcW w:w="3543" w:type="dxa"/>
            <w:vAlign w:val="center"/>
            <w:hideMark/>
          </w:tcPr>
          <w:p w14:paraId="271775C2"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Ravnomjerniji regionalni razvoj (stepen razvijenosti JLS)</w:t>
            </w:r>
          </w:p>
        </w:tc>
        <w:tc>
          <w:tcPr>
            <w:tcW w:w="1560" w:type="dxa"/>
            <w:vAlign w:val="center"/>
            <w:hideMark/>
          </w:tcPr>
          <w:p w14:paraId="4A0D5111"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color w:val="000000"/>
                <w:sz w:val="20"/>
                <w:szCs w:val="20"/>
                <w:lang w:val="bs-Latn-BA" w:eastAsia="bs-Latn-BA"/>
              </w:rPr>
              <w:t>max. 3 boda</w:t>
            </w:r>
          </w:p>
        </w:tc>
        <w:tc>
          <w:tcPr>
            <w:tcW w:w="3402" w:type="dxa"/>
            <w:vAlign w:val="center"/>
            <w:hideMark/>
          </w:tcPr>
          <w:p w14:paraId="7BEBDEDA" w14:textId="77777777" w:rsidR="00AF7295" w:rsidRPr="00F138FC" w:rsidRDefault="00AF7295" w:rsidP="00F138FC">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138FC">
              <w:rPr>
                <w:rFonts w:asciiTheme="majorHAnsi" w:eastAsia="Times New Roman" w:hAnsiTheme="majorHAnsi" w:cstheme="majorHAnsi"/>
                <w:sz w:val="20"/>
                <w:szCs w:val="20"/>
                <w:lang w:val="bs-Latn-BA" w:eastAsia="bs-Latn-BA"/>
              </w:rPr>
              <w:t>Prijavni obrazac</w:t>
            </w:r>
            <w:r w:rsidRPr="00F138FC">
              <w:rPr>
                <w:rFonts w:asciiTheme="majorHAnsi" w:eastAsia="Times New Roman" w:hAnsiTheme="majorHAnsi" w:cstheme="majorHAnsi"/>
                <w:color w:val="000000"/>
                <w:sz w:val="20"/>
                <w:szCs w:val="20"/>
                <w:lang w:val="bs-Latn-BA" w:eastAsia="bs-Latn-BA"/>
              </w:rPr>
              <w:t>; Rješenje o registraciji</w:t>
            </w:r>
          </w:p>
        </w:tc>
      </w:tr>
    </w:tbl>
    <w:p w14:paraId="352E4F09" w14:textId="77777777" w:rsidR="007C2C22" w:rsidRPr="00F138FC" w:rsidRDefault="007C2C22" w:rsidP="00F138FC">
      <w:pPr>
        <w:widowControl w:val="0"/>
        <w:autoSpaceDE w:val="0"/>
        <w:autoSpaceDN w:val="0"/>
        <w:adjustRightInd w:val="0"/>
        <w:spacing w:after="0"/>
        <w:ind w:right="61"/>
        <w:jc w:val="both"/>
        <w:rPr>
          <w:rFonts w:asciiTheme="majorHAnsi" w:eastAsia="Wingdings" w:hAnsiTheme="majorHAnsi" w:cstheme="majorHAnsi"/>
          <w:sz w:val="20"/>
          <w:szCs w:val="20"/>
        </w:rPr>
      </w:pPr>
    </w:p>
    <w:p w14:paraId="05A4BA40" w14:textId="77777777" w:rsidR="00C029CB" w:rsidRPr="00F138FC" w:rsidRDefault="00C029CB" w:rsidP="00F138FC">
      <w:pPr>
        <w:widowControl w:val="0"/>
        <w:autoSpaceDE w:val="0"/>
        <w:autoSpaceDN w:val="0"/>
        <w:adjustRightInd w:val="0"/>
        <w:ind w:right="61"/>
        <w:jc w:val="both"/>
        <w:rPr>
          <w:rFonts w:asciiTheme="majorHAnsi" w:hAnsiTheme="majorHAnsi" w:cstheme="majorHAnsi"/>
          <w:lang w:val="bs-Latn-BA"/>
        </w:rPr>
      </w:pPr>
      <w:r w:rsidRPr="00F138FC">
        <w:rPr>
          <w:rFonts w:asciiTheme="majorHAnsi" w:hAnsiTheme="majorHAnsi" w:cstheme="majorHAnsi"/>
          <w:lang w:val="bs-Latn-BA"/>
        </w:rPr>
        <w:t>Izbor korisnika grant sredstava vrši Komisija za odabir korisnika sredstava (u daljem tekstu: Komisija) koju imenuje ministar privrede u Vladi Tuzlanskog kantona u daljem tekstu (Ministar). Komisija na osnovu kriterija za bodovanje vrši bodovanje prispjelih prijava koje ispunjavaju uslove iz Javnog poziva.</w:t>
      </w:r>
    </w:p>
    <w:p w14:paraId="1B89EDA9" w14:textId="77777777" w:rsidR="00C029CB" w:rsidRPr="00F138FC" w:rsidRDefault="00C029CB" w:rsidP="00F138FC">
      <w:pPr>
        <w:pStyle w:val="Default"/>
        <w:spacing w:after="240" w:line="276" w:lineRule="auto"/>
        <w:ind w:right="-2"/>
        <w:jc w:val="both"/>
        <w:rPr>
          <w:rFonts w:asciiTheme="majorHAnsi" w:eastAsia="Calibri" w:hAnsiTheme="majorHAnsi" w:cstheme="majorHAnsi"/>
          <w:color w:val="auto"/>
          <w:sz w:val="22"/>
          <w:szCs w:val="22"/>
          <w:lang w:eastAsia="en-US"/>
        </w:rPr>
      </w:pPr>
      <w:r w:rsidRPr="00F138FC">
        <w:rPr>
          <w:rFonts w:asciiTheme="majorHAnsi" w:eastAsia="Calibri" w:hAnsiTheme="majorHAnsi" w:cstheme="majorHAnsi"/>
          <w:color w:val="auto"/>
          <w:sz w:val="22"/>
          <w:szCs w:val="22"/>
          <w:lang w:eastAsia="en-US"/>
        </w:rPr>
        <w:t xml:space="preserve">U slučaju jednakog broja bodova prednost ima kandidat, po redoslijedu važnosti, koji je dobio više bodova po slijedećim kriterijima za bodovanje korisnika: </w:t>
      </w:r>
    </w:p>
    <w:p w14:paraId="156F4004" w14:textId="77777777" w:rsidR="00C029CB" w:rsidRPr="00F138FC" w:rsidRDefault="00C029CB" w:rsidP="00F138FC">
      <w:pPr>
        <w:pStyle w:val="Default"/>
        <w:numPr>
          <w:ilvl w:val="1"/>
          <w:numId w:val="19"/>
        </w:numPr>
        <w:spacing w:line="276" w:lineRule="auto"/>
        <w:ind w:left="993" w:right="-2" w:hanging="284"/>
        <w:jc w:val="both"/>
        <w:rPr>
          <w:rFonts w:asciiTheme="majorHAnsi" w:eastAsia="Calibri" w:hAnsiTheme="majorHAnsi" w:cstheme="majorHAnsi"/>
          <w:color w:val="auto"/>
          <w:sz w:val="22"/>
          <w:szCs w:val="22"/>
          <w:lang w:eastAsia="en-US"/>
        </w:rPr>
      </w:pPr>
      <w:r w:rsidRPr="00F138FC">
        <w:rPr>
          <w:rFonts w:asciiTheme="majorHAnsi" w:eastAsia="Calibri" w:hAnsiTheme="majorHAnsi" w:cstheme="majorHAnsi"/>
          <w:color w:val="auto"/>
          <w:sz w:val="22"/>
          <w:szCs w:val="22"/>
          <w:lang w:eastAsia="en-US"/>
        </w:rPr>
        <w:t>broj zaposlenih iz kategorije ranjivih lica,</w:t>
      </w:r>
    </w:p>
    <w:p w14:paraId="67F7A833" w14:textId="77777777" w:rsidR="00C029CB" w:rsidRPr="00F138FC" w:rsidRDefault="00C029CB" w:rsidP="00F138FC">
      <w:pPr>
        <w:pStyle w:val="Default"/>
        <w:numPr>
          <w:ilvl w:val="1"/>
          <w:numId w:val="19"/>
        </w:numPr>
        <w:spacing w:line="276" w:lineRule="auto"/>
        <w:ind w:left="993" w:right="-2" w:hanging="284"/>
        <w:jc w:val="both"/>
        <w:rPr>
          <w:rFonts w:asciiTheme="majorHAnsi" w:eastAsia="Calibri" w:hAnsiTheme="majorHAnsi" w:cstheme="majorHAnsi"/>
          <w:color w:val="auto"/>
          <w:sz w:val="22"/>
          <w:szCs w:val="22"/>
          <w:lang w:eastAsia="en-US"/>
        </w:rPr>
      </w:pPr>
      <w:r w:rsidRPr="00F138FC">
        <w:rPr>
          <w:rFonts w:asciiTheme="majorHAnsi" w:eastAsia="Calibri" w:hAnsiTheme="majorHAnsi" w:cstheme="majorHAnsi"/>
          <w:color w:val="auto"/>
          <w:sz w:val="22"/>
          <w:szCs w:val="22"/>
          <w:lang w:eastAsia="en-US"/>
        </w:rPr>
        <w:t>dosadašnji grant poticaj,</w:t>
      </w:r>
    </w:p>
    <w:p w14:paraId="22FCA90F" w14:textId="77777777" w:rsidR="00C029CB" w:rsidRPr="00F138FC" w:rsidRDefault="00C029CB" w:rsidP="00F138FC">
      <w:pPr>
        <w:pStyle w:val="Default"/>
        <w:numPr>
          <w:ilvl w:val="1"/>
          <w:numId w:val="19"/>
        </w:numPr>
        <w:spacing w:after="240" w:line="276" w:lineRule="auto"/>
        <w:ind w:left="993" w:right="-2" w:hanging="284"/>
        <w:jc w:val="both"/>
        <w:rPr>
          <w:rFonts w:asciiTheme="majorHAnsi" w:eastAsia="Calibri" w:hAnsiTheme="majorHAnsi" w:cstheme="majorHAnsi"/>
          <w:color w:val="auto"/>
          <w:sz w:val="22"/>
          <w:szCs w:val="22"/>
          <w:lang w:eastAsia="en-US"/>
        </w:rPr>
      </w:pPr>
      <w:r w:rsidRPr="00F138FC">
        <w:rPr>
          <w:rFonts w:asciiTheme="majorHAnsi" w:eastAsia="Calibri" w:hAnsiTheme="majorHAnsi" w:cstheme="majorHAnsi"/>
          <w:color w:val="auto"/>
          <w:sz w:val="22"/>
          <w:szCs w:val="22"/>
          <w:lang w:eastAsia="en-US"/>
        </w:rPr>
        <w:t>broj zaposlenih osoba.</w:t>
      </w:r>
    </w:p>
    <w:p w14:paraId="51EE79F1" w14:textId="77777777" w:rsidR="00C029CB" w:rsidRPr="00F138FC" w:rsidRDefault="00C029CB" w:rsidP="00F138FC">
      <w:pPr>
        <w:pStyle w:val="Default"/>
        <w:spacing w:after="240" w:line="276" w:lineRule="auto"/>
        <w:ind w:right="-2"/>
        <w:jc w:val="both"/>
        <w:rPr>
          <w:rFonts w:asciiTheme="majorHAnsi" w:eastAsia="Calibri" w:hAnsiTheme="majorHAnsi" w:cstheme="majorHAnsi"/>
          <w:color w:val="auto"/>
          <w:sz w:val="22"/>
          <w:szCs w:val="22"/>
          <w:lang w:eastAsia="en-US"/>
        </w:rPr>
      </w:pPr>
      <w:r w:rsidRPr="00F138FC">
        <w:rPr>
          <w:rFonts w:asciiTheme="majorHAnsi" w:eastAsia="Calibri" w:hAnsiTheme="majorHAnsi" w:cstheme="majorHAnsi"/>
          <w:color w:val="auto"/>
          <w:sz w:val="22"/>
          <w:szCs w:val="22"/>
          <w:lang w:eastAsia="en-US"/>
        </w:rPr>
        <w:t xml:space="preserve">U slučaju da i nakon provedene procedure dodatnog bodovanja korisnici imaju isti broj bodova, konačnu odluku donosi Ministar. </w:t>
      </w:r>
    </w:p>
    <w:p w14:paraId="1233574A" w14:textId="77777777" w:rsidR="00C029CB" w:rsidRPr="00F138FC" w:rsidRDefault="00C029CB" w:rsidP="00F138FC">
      <w:pPr>
        <w:pStyle w:val="Default"/>
        <w:spacing w:after="240" w:line="276" w:lineRule="auto"/>
        <w:ind w:right="-2"/>
        <w:jc w:val="both"/>
        <w:rPr>
          <w:rFonts w:asciiTheme="majorHAnsi" w:hAnsiTheme="majorHAnsi" w:cstheme="majorHAnsi"/>
          <w:sz w:val="22"/>
          <w:szCs w:val="22"/>
        </w:rPr>
      </w:pPr>
      <w:r w:rsidRPr="00F138FC">
        <w:rPr>
          <w:rFonts w:asciiTheme="majorHAnsi" w:eastAsia="Calibri" w:hAnsiTheme="majorHAnsi" w:cstheme="majorHAnsi"/>
          <w:color w:val="auto"/>
          <w:sz w:val="22"/>
          <w:szCs w:val="22"/>
          <w:lang w:eastAsia="en-US"/>
        </w:rPr>
        <w:t xml:space="preserve">Komisija </w:t>
      </w:r>
      <w:r w:rsidRPr="00F138FC">
        <w:rPr>
          <w:rFonts w:asciiTheme="majorHAnsi" w:hAnsiTheme="majorHAnsi" w:cstheme="majorHAnsi"/>
          <w:sz w:val="22"/>
          <w:szCs w:val="22"/>
        </w:rPr>
        <w:t>sačinjava Preliminarnu rang listu korisnika sredstava i Listu podnosilaca čije su prijave neblagovremene, nepotpune i neosnovane, a koje se objavljuju na web stranici Vlade Tuzlanskog kantona. Na objavljene liste svi kandidati imaju pravo prigovora koji se podnosi Ministarstvu u pisanoj formi, u roku od pet dana od dana objavljivanja listi na web stranici Vlade Tuzlanskog kantona.</w:t>
      </w:r>
    </w:p>
    <w:p w14:paraId="56A863DC" w14:textId="2A1FF875" w:rsidR="00C029CB" w:rsidRPr="00F138FC" w:rsidRDefault="00C029CB" w:rsidP="00F138FC">
      <w:pPr>
        <w:pStyle w:val="Default"/>
        <w:spacing w:line="276" w:lineRule="auto"/>
        <w:ind w:right="-2"/>
        <w:jc w:val="both"/>
        <w:rPr>
          <w:rFonts w:asciiTheme="majorHAnsi" w:hAnsiTheme="majorHAnsi" w:cstheme="majorHAnsi"/>
          <w:sz w:val="22"/>
          <w:szCs w:val="22"/>
        </w:rPr>
      </w:pPr>
      <w:r w:rsidRPr="00F138FC">
        <w:rPr>
          <w:rFonts w:asciiTheme="majorHAnsi" w:hAnsiTheme="majorHAnsi" w:cstheme="majorHAnsi"/>
          <w:sz w:val="22"/>
          <w:szCs w:val="22"/>
        </w:rPr>
        <w:t xml:space="preserve">Nakon isteka roka za prigovor i nakon rješavanja po uloženim prigovorima, Ministar donosi Konačnu rang listu korisnika </w:t>
      </w:r>
      <w:r w:rsidRPr="00F138FC">
        <w:rPr>
          <w:rFonts w:asciiTheme="majorHAnsi" w:eastAsia="Calibri" w:hAnsiTheme="majorHAnsi" w:cstheme="majorHAnsi"/>
          <w:color w:val="auto"/>
          <w:sz w:val="22"/>
          <w:szCs w:val="22"/>
          <w:lang w:eastAsia="en-US"/>
        </w:rPr>
        <w:t>grant sredstava za finansiranje projekata jačanja privrede Tuzlanskog kantona</w:t>
      </w:r>
      <w:r w:rsidRPr="00F138FC">
        <w:rPr>
          <w:rFonts w:asciiTheme="majorHAnsi" w:hAnsiTheme="majorHAnsi" w:cstheme="majorHAnsi"/>
          <w:sz w:val="22"/>
          <w:szCs w:val="22"/>
        </w:rPr>
        <w:t xml:space="preserve">, koja se objavljuje na web stranici Vlade Tuzlanskog kantona: http://www.vladatk.gov.ba/. Na osnovu </w:t>
      </w:r>
      <w:r w:rsidRPr="00F138FC">
        <w:rPr>
          <w:rFonts w:asciiTheme="majorHAnsi" w:hAnsiTheme="majorHAnsi" w:cstheme="majorHAnsi"/>
          <w:sz w:val="22"/>
          <w:szCs w:val="22"/>
        </w:rPr>
        <w:lastRenderedPageBreak/>
        <w:t xml:space="preserve">Konačne rang liste korisnika sredstava Ministar donosi pojedinačne odluke o odobravanju sredstava korisnicima. </w:t>
      </w:r>
      <w:r w:rsidRPr="00F138FC">
        <w:rPr>
          <w:rFonts w:asciiTheme="majorHAnsi" w:eastAsia="Calibri" w:hAnsiTheme="majorHAnsi" w:cstheme="majorHAnsi"/>
          <w:color w:val="auto"/>
          <w:sz w:val="22"/>
          <w:szCs w:val="22"/>
          <w:lang w:eastAsia="en-US"/>
        </w:rPr>
        <w:t xml:space="preserve">Sa odabranim korisnicima Ministarstvo privrede potpisuje pojedinačne ugovore. </w:t>
      </w:r>
      <w:r w:rsidRPr="00F138FC">
        <w:rPr>
          <w:rFonts w:asciiTheme="majorHAnsi" w:hAnsiTheme="majorHAnsi" w:cstheme="majorHAnsi"/>
          <w:sz w:val="22"/>
          <w:szCs w:val="22"/>
        </w:rPr>
        <w:t>Na osnovu pojedinačnih odluka i potpisanih ugovora doznačavaju se sredstva na transakcijski račun korisnika.</w:t>
      </w:r>
    </w:p>
    <w:p w14:paraId="28D7DA35" w14:textId="77777777" w:rsidR="007C2C22" w:rsidRPr="00F138FC" w:rsidRDefault="007C2C22" w:rsidP="00F138FC">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t xml:space="preserve">Iznos sredstava </w:t>
      </w:r>
    </w:p>
    <w:p w14:paraId="1B5D3132" w14:textId="77777777" w:rsidR="007C2C22" w:rsidRPr="00F138FC" w:rsidRDefault="007C2C22" w:rsidP="00F138FC">
      <w:pPr>
        <w:jc w:val="both"/>
        <w:rPr>
          <w:rFonts w:asciiTheme="majorHAnsi" w:hAnsiTheme="majorHAnsi" w:cstheme="majorHAnsi"/>
          <w:lang w:val="bs-Latn-BA"/>
        </w:rPr>
      </w:pPr>
      <w:r w:rsidRPr="00F138FC">
        <w:rPr>
          <w:rFonts w:asciiTheme="majorHAnsi" w:hAnsiTheme="majorHAnsi" w:cstheme="majorHAnsi"/>
          <w:lang w:val="bs-Latn-BA"/>
        </w:rPr>
        <w:t>Sredstva za predmetne namjene dodjeljivat će se korisnicima u maksimalnom iznosu:</w:t>
      </w:r>
    </w:p>
    <w:p w14:paraId="613504EF" w14:textId="42F38416" w:rsidR="007C2C22" w:rsidRPr="00F138FC" w:rsidRDefault="007C2C22" w:rsidP="00F138FC">
      <w:pPr>
        <w:numPr>
          <w:ilvl w:val="0"/>
          <w:numId w:val="40"/>
        </w:numPr>
        <w:spacing w:after="0"/>
        <w:jc w:val="both"/>
        <w:rPr>
          <w:rFonts w:asciiTheme="majorHAnsi" w:hAnsiTheme="majorHAnsi" w:cstheme="majorHAnsi"/>
          <w:lang w:val="bs-Latn-BA"/>
        </w:rPr>
      </w:pPr>
      <w:r w:rsidRPr="00F138FC">
        <w:rPr>
          <w:rFonts w:asciiTheme="majorHAnsi" w:hAnsiTheme="majorHAnsi" w:cstheme="majorHAnsi"/>
          <w:lang w:val="bs-Latn-BA"/>
        </w:rPr>
        <w:t>do 7.000,00 KM (slovima: sedamhiljada</w:t>
      </w:r>
      <w:r w:rsidR="00C029CB" w:rsidRPr="00F138FC">
        <w:rPr>
          <w:rFonts w:asciiTheme="majorHAnsi" w:hAnsiTheme="majorHAnsi" w:cstheme="majorHAnsi"/>
          <w:lang w:val="bs-Latn-BA"/>
        </w:rPr>
        <w:t xml:space="preserve"> </w:t>
      </w:r>
      <w:r w:rsidRPr="00F138FC">
        <w:rPr>
          <w:rFonts w:asciiTheme="majorHAnsi" w:hAnsiTheme="majorHAnsi" w:cstheme="majorHAnsi"/>
          <w:lang w:val="bs-Latn-BA"/>
        </w:rPr>
        <w:t>konvertibilnih</w:t>
      </w:r>
      <w:r w:rsidR="00C029CB" w:rsidRPr="00F138FC">
        <w:rPr>
          <w:rFonts w:asciiTheme="majorHAnsi" w:hAnsiTheme="majorHAnsi" w:cstheme="majorHAnsi"/>
          <w:lang w:val="bs-Latn-BA"/>
        </w:rPr>
        <w:t xml:space="preserve"> </w:t>
      </w:r>
      <w:r w:rsidRPr="00F138FC">
        <w:rPr>
          <w:rFonts w:asciiTheme="majorHAnsi" w:hAnsiTheme="majorHAnsi" w:cstheme="majorHAnsi"/>
          <w:lang w:val="bs-Latn-BA"/>
        </w:rPr>
        <w:t>maraka) za proizvodnu djelatnost;</w:t>
      </w:r>
    </w:p>
    <w:p w14:paraId="4A0B2063" w14:textId="131F1603" w:rsidR="007C2C22" w:rsidRPr="00F138FC" w:rsidRDefault="007C2C22" w:rsidP="00F138FC">
      <w:pPr>
        <w:numPr>
          <w:ilvl w:val="0"/>
          <w:numId w:val="40"/>
        </w:numPr>
        <w:spacing w:after="0"/>
        <w:jc w:val="both"/>
        <w:rPr>
          <w:rFonts w:asciiTheme="majorHAnsi" w:hAnsiTheme="majorHAnsi" w:cstheme="majorHAnsi"/>
          <w:lang w:val="bs-Latn-BA"/>
        </w:rPr>
      </w:pPr>
      <w:r w:rsidRPr="00F138FC">
        <w:rPr>
          <w:rFonts w:asciiTheme="majorHAnsi" w:hAnsiTheme="majorHAnsi" w:cstheme="majorHAnsi"/>
          <w:lang w:val="bs-Latn-BA"/>
        </w:rPr>
        <w:t>do 3.000,00 KM (slovima: trihiljade</w:t>
      </w:r>
      <w:r w:rsidR="00C029CB" w:rsidRPr="00F138FC">
        <w:rPr>
          <w:rFonts w:asciiTheme="majorHAnsi" w:hAnsiTheme="majorHAnsi" w:cstheme="majorHAnsi"/>
          <w:lang w:val="bs-Latn-BA"/>
        </w:rPr>
        <w:t xml:space="preserve"> </w:t>
      </w:r>
      <w:r w:rsidRPr="00F138FC">
        <w:rPr>
          <w:rFonts w:asciiTheme="majorHAnsi" w:hAnsiTheme="majorHAnsi" w:cstheme="majorHAnsi"/>
          <w:lang w:val="bs-Latn-BA"/>
        </w:rPr>
        <w:t>konvertibilnih</w:t>
      </w:r>
      <w:r w:rsidR="00C029CB" w:rsidRPr="00F138FC">
        <w:rPr>
          <w:rFonts w:asciiTheme="majorHAnsi" w:hAnsiTheme="majorHAnsi" w:cstheme="majorHAnsi"/>
          <w:lang w:val="bs-Latn-BA"/>
        </w:rPr>
        <w:t xml:space="preserve"> </w:t>
      </w:r>
      <w:r w:rsidRPr="00F138FC">
        <w:rPr>
          <w:rFonts w:asciiTheme="majorHAnsi" w:hAnsiTheme="majorHAnsi" w:cstheme="majorHAnsi"/>
          <w:lang w:val="bs-Latn-BA"/>
        </w:rPr>
        <w:t>maraka) za uslužnu djelatnost.</w:t>
      </w:r>
    </w:p>
    <w:p w14:paraId="2A9391CE" w14:textId="77777777" w:rsidR="00A87310" w:rsidRPr="00F138FC" w:rsidRDefault="00A87310" w:rsidP="00F138FC">
      <w:pPr>
        <w:spacing w:after="0"/>
        <w:ind w:left="780"/>
        <w:jc w:val="both"/>
        <w:rPr>
          <w:rFonts w:asciiTheme="majorHAnsi" w:hAnsiTheme="majorHAnsi" w:cstheme="majorHAnsi"/>
          <w:lang w:val="bs-Latn-BA"/>
        </w:rPr>
      </w:pPr>
    </w:p>
    <w:p w14:paraId="6913B2A7" w14:textId="77777777" w:rsidR="00F70839" w:rsidRDefault="007C2C22" w:rsidP="00F138FC">
      <w:pPr>
        <w:jc w:val="both"/>
        <w:rPr>
          <w:rFonts w:asciiTheme="majorHAnsi" w:hAnsiTheme="majorHAnsi" w:cstheme="majorHAnsi"/>
          <w:lang w:val="bs-Latn-BA"/>
        </w:rPr>
      </w:pPr>
      <w:r w:rsidRPr="00F138FC">
        <w:rPr>
          <w:rFonts w:asciiTheme="majorHAnsi" w:hAnsiTheme="majorHAnsi" w:cstheme="majorHAnsi"/>
          <w:lang w:val="bs-Latn-BA"/>
        </w:rPr>
        <w:t xml:space="preserve">Komisija će izvršiti raspodjelu sredstava u skladu sa ostvarenim bodovima podnosilaca prijava i u skladu sa raspoloživim sredstvima. </w:t>
      </w:r>
    </w:p>
    <w:p w14:paraId="23173F95" w14:textId="33B99B71" w:rsidR="00DF68E6" w:rsidRPr="00F138FC" w:rsidRDefault="00DF68E6" w:rsidP="00F138FC">
      <w:pPr>
        <w:jc w:val="both"/>
        <w:rPr>
          <w:rFonts w:asciiTheme="majorHAnsi" w:hAnsiTheme="majorHAnsi" w:cstheme="majorHAnsi"/>
          <w:lang w:val="bs-Latn-BA"/>
        </w:rPr>
      </w:pPr>
      <w:r w:rsidRPr="00F138FC">
        <w:rPr>
          <w:rFonts w:asciiTheme="majorHAnsi" w:hAnsiTheme="majorHAnsi" w:cstheme="majorHAnsi"/>
          <w:lang w:val="bs-Latn-BA"/>
        </w:rPr>
        <w:t>Ukupan iznos sredstava za obrte iznosi 490.00</w:t>
      </w:r>
      <w:r w:rsidR="00F138FC">
        <w:rPr>
          <w:rFonts w:asciiTheme="majorHAnsi" w:hAnsiTheme="majorHAnsi" w:cstheme="majorHAnsi"/>
          <w:lang w:val="bs-Latn-BA"/>
        </w:rPr>
        <w:t>0,00 KM (četiristotinedevedeset</w:t>
      </w:r>
      <w:r w:rsidRPr="00F138FC">
        <w:rPr>
          <w:rFonts w:asciiTheme="majorHAnsi" w:hAnsiTheme="majorHAnsi" w:cstheme="majorHAnsi"/>
          <w:lang w:val="bs-Latn-BA"/>
        </w:rPr>
        <w:t>hiljada</w:t>
      </w:r>
      <w:r w:rsidR="00F138FC">
        <w:rPr>
          <w:rFonts w:asciiTheme="majorHAnsi" w:hAnsiTheme="majorHAnsi" w:cstheme="majorHAnsi"/>
          <w:lang w:val="bs-Latn-BA"/>
        </w:rPr>
        <w:t xml:space="preserve"> </w:t>
      </w:r>
      <w:r w:rsidRPr="00F138FC">
        <w:rPr>
          <w:rFonts w:asciiTheme="majorHAnsi" w:hAnsiTheme="majorHAnsi" w:cstheme="majorHAnsi"/>
          <w:lang w:val="bs-Latn-BA"/>
        </w:rPr>
        <w:t>konvertibilnih</w:t>
      </w:r>
      <w:r w:rsidR="00F138FC">
        <w:rPr>
          <w:rFonts w:asciiTheme="majorHAnsi" w:hAnsiTheme="majorHAnsi" w:cstheme="majorHAnsi"/>
          <w:lang w:val="bs-Latn-BA"/>
        </w:rPr>
        <w:t xml:space="preserve"> </w:t>
      </w:r>
      <w:r w:rsidRPr="00F138FC">
        <w:rPr>
          <w:rFonts w:asciiTheme="majorHAnsi" w:hAnsiTheme="majorHAnsi" w:cstheme="majorHAnsi"/>
          <w:lang w:val="bs-Latn-BA"/>
        </w:rPr>
        <w:t>maraka) koja s</w:t>
      </w:r>
      <w:r w:rsidR="00F138FC">
        <w:rPr>
          <w:rFonts w:asciiTheme="majorHAnsi" w:hAnsiTheme="majorHAnsi" w:cstheme="majorHAnsi"/>
          <w:lang w:val="bs-Latn-BA"/>
        </w:rPr>
        <w:t>e raspoređuju na sl</w:t>
      </w:r>
      <w:r w:rsidRPr="00F138FC">
        <w:rPr>
          <w:rFonts w:asciiTheme="majorHAnsi" w:hAnsiTheme="majorHAnsi" w:cstheme="majorHAnsi"/>
          <w:lang w:val="bs-Latn-BA"/>
        </w:rPr>
        <w:t>jedeći način:</w:t>
      </w:r>
    </w:p>
    <w:p w14:paraId="4DEF085A" w14:textId="39C8F36A" w:rsidR="00DF68E6" w:rsidRPr="00F138FC" w:rsidRDefault="00DF68E6" w:rsidP="00F138FC">
      <w:pPr>
        <w:pStyle w:val="Odlomakpopisa"/>
        <w:numPr>
          <w:ilvl w:val="0"/>
          <w:numId w:val="38"/>
        </w:numPr>
        <w:spacing w:after="0"/>
        <w:jc w:val="both"/>
        <w:rPr>
          <w:rFonts w:asciiTheme="majorHAnsi" w:hAnsiTheme="majorHAnsi" w:cstheme="majorHAnsi"/>
          <w:lang w:val="bs-Latn-BA"/>
        </w:rPr>
      </w:pPr>
      <w:r w:rsidRPr="00F138FC">
        <w:rPr>
          <w:rFonts w:asciiTheme="majorHAnsi" w:hAnsiTheme="majorHAnsi" w:cstheme="majorHAnsi"/>
          <w:lang w:val="bs-Latn-BA"/>
        </w:rPr>
        <w:t xml:space="preserve">za proizvodne obrte je obezbijeđen iznos </w:t>
      </w:r>
      <w:r w:rsidR="00F138FC">
        <w:rPr>
          <w:rFonts w:asciiTheme="majorHAnsi" w:hAnsiTheme="majorHAnsi" w:cstheme="majorHAnsi"/>
          <w:lang w:val="bs-Latn-BA"/>
        </w:rPr>
        <w:t xml:space="preserve">od </w:t>
      </w:r>
      <w:r w:rsidR="00F70839">
        <w:rPr>
          <w:rFonts w:asciiTheme="majorHAnsi" w:hAnsiTheme="majorHAnsi" w:cstheme="majorHAnsi"/>
          <w:lang w:val="bs-Latn-BA"/>
        </w:rPr>
        <w:t xml:space="preserve">ukupno </w:t>
      </w:r>
      <w:r w:rsidRPr="00F138FC">
        <w:rPr>
          <w:rFonts w:asciiTheme="majorHAnsi" w:hAnsiTheme="majorHAnsi" w:cstheme="majorHAnsi"/>
          <w:lang w:val="bs-Latn-BA"/>
        </w:rPr>
        <w:t xml:space="preserve">280.000,00 KM (slovima: dvijestotineosamdesethiljada konvertibilnih maraka), </w:t>
      </w:r>
    </w:p>
    <w:p w14:paraId="77E043E9" w14:textId="151F3FF9" w:rsidR="008B0E6E" w:rsidRPr="00F138FC" w:rsidRDefault="00DF68E6" w:rsidP="00F138FC">
      <w:pPr>
        <w:pStyle w:val="Odlomakpopisa"/>
        <w:numPr>
          <w:ilvl w:val="0"/>
          <w:numId w:val="38"/>
        </w:numPr>
        <w:jc w:val="both"/>
        <w:rPr>
          <w:rFonts w:asciiTheme="majorHAnsi" w:hAnsiTheme="majorHAnsi" w:cstheme="majorHAnsi"/>
          <w:lang w:val="bs-Latn-BA"/>
        </w:rPr>
      </w:pPr>
      <w:r w:rsidRPr="00F138FC">
        <w:rPr>
          <w:rFonts w:asciiTheme="majorHAnsi" w:hAnsiTheme="majorHAnsi" w:cstheme="majorHAnsi"/>
          <w:lang w:val="bs-Latn-BA"/>
        </w:rPr>
        <w:t>za uslužne obrte je obezb</w:t>
      </w:r>
      <w:r w:rsidR="00F138FC">
        <w:rPr>
          <w:rFonts w:asciiTheme="majorHAnsi" w:hAnsiTheme="majorHAnsi" w:cstheme="majorHAnsi"/>
          <w:lang w:val="bs-Latn-BA"/>
        </w:rPr>
        <w:t>i</w:t>
      </w:r>
      <w:r w:rsidRPr="00F138FC">
        <w:rPr>
          <w:rFonts w:asciiTheme="majorHAnsi" w:hAnsiTheme="majorHAnsi" w:cstheme="majorHAnsi"/>
          <w:lang w:val="bs-Latn-BA"/>
        </w:rPr>
        <w:t xml:space="preserve">jeđen </w:t>
      </w:r>
      <w:r w:rsidR="00F138FC" w:rsidRPr="00F138FC">
        <w:rPr>
          <w:rFonts w:asciiTheme="majorHAnsi" w:hAnsiTheme="majorHAnsi" w:cstheme="majorHAnsi"/>
          <w:lang w:val="bs-Latn-BA"/>
        </w:rPr>
        <w:t xml:space="preserve">iznos </w:t>
      </w:r>
      <w:r w:rsidR="00F138FC">
        <w:rPr>
          <w:rFonts w:asciiTheme="majorHAnsi" w:hAnsiTheme="majorHAnsi" w:cstheme="majorHAnsi"/>
          <w:lang w:val="bs-Latn-BA"/>
        </w:rPr>
        <w:t xml:space="preserve">od </w:t>
      </w:r>
      <w:r w:rsidR="00F70839">
        <w:rPr>
          <w:rFonts w:asciiTheme="majorHAnsi" w:hAnsiTheme="majorHAnsi" w:cstheme="majorHAnsi"/>
          <w:lang w:val="bs-Latn-BA"/>
        </w:rPr>
        <w:t xml:space="preserve">ukupno </w:t>
      </w:r>
      <w:r w:rsidRPr="00F138FC">
        <w:rPr>
          <w:rFonts w:asciiTheme="majorHAnsi" w:hAnsiTheme="majorHAnsi" w:cstheme="majorHAnsi"/>
          <w:lang w:val="bs-Latn-BA"/>
        </w:rPr>
        <w:t>210.000,00 KM (slovima: dvijestotinedesethiljada konvertibilnih maraka).</w:t>
      </w:r>
    </w:p>
    <w:p w14:paraId="3F7216F9" w14:textId="04B5304C" w:rsidR="007C2C22" w:rsidRPr="00F138FC" w:rsidRDefault="007C2C22" w:rsidP="00F138FC">
      <w:pPr>
        <w:spacing w:after="0"/>
        <w:jc w:val="both"/>
        <w:rPr>
          <w:rFonts w:asciiTheme="majorHAnsi" w:hAnsiTheme="majorHAnsi" w:cstheme="majorHAnsi"/>
          <w:lang w:val="bs-Latn-BA"/>
        </w:rPr>
      </w:pPr>
      <w:r w:rsidRPr="00F138FC">
        <w:rPr>
          <w:rFonts w:asciiTheme="majorHAnsi" w:hAnsiTheme="majorHAnsi" w:cstheme="majorHAnsi"/>
          <w:lang w:val="bs-Latn-BA"/>
        </w:rPr>
        <w:t>U slučaju velikog broja prijava korisnika na jednoj kategoriji (proizvodni obrt/uslužni obrt), a nedostatka na drugoj kategoriji, Ministar ima pravo izvršiti preraspodjelu ukupnih sredstava. Troškovi koji se priznaju odnose se isključivo na direktne troškove nastale realizacijom namjene nabavke opreme, alata i repromaterijala.</w:t>
      </w:r>
    </w:p>
    <w:p w14:paraId="16E8333E" w14:textId="77777777" w:rsidR="007C2C22" w:rsidRPr="00F138FC" w:rsidRDefault="007C2C22" w:rsidP="00F138FC">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t>Potrebna dokumentacija</w:t>
      </w:r>
    </w:p>
    <w:p w14:paraId="08081F90" w14:textId="77777777" w:rsidR="00C029CB" w:rsidRPr="00F138FC" w:rsidRDefault="00C029CB" w:rsidP="00F138FC">
      <w:pPr>
        <w:pStyle w:val="Bezproreda"/>
        <w:numPr>
          <w:ilvl w:val="0"/>
          <w:numId w:val="35"/>
        </w:numPr>
        <w:spacing w:line="276" w:lineRule="auto"/>
        <w:ind w:left="567" w:hanging="283"/>
        <w:jc w:val="both"/>
        <w:rPr>
          <w:rFonts w:asciiTheme="majorHAnsi" w:hAnsiTheme="majorHAnsi" w:cstheme="majorHAnsi"/>
          <w:b/>
          <w:lang w:val="bs-Latn-BA"/>
        </w:rPr>
      </w:pPr>
      <w:r w:rsidRPr="00F138FC">
        <w:rPr>
          <w:rFonts w:asciiTheme="majorHAnsi" w:hAnsiTheme="majorHAnsi" w:cstheme="majorHAnsi"/>
          <w:b/>
          <w:lang w:val="bs-Latn-BA"/>
        </w:rPr>
        <w:t>Prijavni obrazac</w:t>
      </w:r>
      <w:r w:rsidRPr="00F138FC">
        <w:rPr>
          <w:rFonts w:asciiTheme="majorHAnsi" w:hAnsiTheme="majorHAnsi" w:cstheme="majorHAnsi"/>
          <w:lang w:val="bs-Latn-BA"/>
        </w:rPr>
        <w:t xml:space="preserve"> dostupan na web stranici Vlade TK;</w:t>
      </w:r>
    </w:p>
    <w:p w14:paraId="2C2B28E2" w14:textId="77777777" w:rsidR="007C2C22" w:rsidRPr="00F138FC" w:rsidRDefault="007C2C22" w:rsidP="00F138FC">
      <w:pPr>
        <w:numPr>
          <w:ilvl w:val="0"/>
          <w:numId w:val="35"/>
        </w:numPr>
        <w:spacing w:after="0"/>
        <w:ind w:left="567" w:hanging="283"/>
        <w:jc w:val="both"/>
        <w:rPr>
          <w:rFonts w:asciiTheme="majorHAnsi" w:hAnsiTheme="majorHAnsi" w:cstheme="majorHAnsi"/>
          <w:lang w:val="bs-Latn-BA"/>
        </w:rPr>
      </w:pPr>
      <w:r w:rsidRPr="00F138FC">
        <w:rPr>
          <w:rFonts w:asciiTheme="majorHAnsi" w:hAnsiTheme="majorHAnsi" w:cstheme="majorHAnsi"/>
          <w:b/>
          <w:lang w:val="bs-Latn-BA"/>
        </w:rPr>
        <w:t>Kopija</w:t>
      </w:r>
      <w:r w:rsidRPr="00F138FC">
        <w:rPr>
          <w:rFonts w:asciiTheme="majorHAnsi" w:hAnsiTheme="majorHAnsi" w:cstheme="majorHAnsi"/>
          <w:lang w:val="bs-Latn-BA"/>
        </w:rPr>
        <w:t xml:space="preserve"> Rješenja o registraciji od nadležnog općinskog organa (u skladu sa članom 82. stav (1) Zakona o obrtu i srodnim djelatnostima FBiH („Službene novine FBiH“, broj: 75/21) prihvatit će se obrti koji imaju Rješenje o registraciji izdato u skladu sa Zakonom o obrtu i srodnim djelatnostima FBiH („Službene novine FBiH“, broj: 35/09 i 42/11); </w:t>
      </w:r>
    </w:p>
    <w:p w14:paraId="0ECC1F20" w14:textId="77777777" w:rsidR="007C2C22" w:rsidRPr="00F138FC" w:rsidRDefault="007C2C22" w:rsidP="00F138FC">
      <w:pPr>
        <w:pStyle w:val="Bezproreda"/>
        <w:numPr>
          <w:ilvl w:val="0"/>
          <w:numId w:val="35"/>
        </w:numPr>
        <w:spacing w:line="276" w:lineRule="auto"/>
        <w:ind w:left="567" w:hanging="283"/>
        <w:jc w:val="both"/>
        <w:rPr>
          <w:rFonts w:asciiTheme="majorHAnsi" w:hAnsiTheme="majorHAnsi" w:cstheme="majorHAnsi"/>
          <w:lang w:val="bs-Latn-BA"/>
        </w:rPr>
      </w:pPr>
      <w:r w:rsidRPr="00F138FC">
        <w:rPr>
          <w:rFonts w:asciiTheme="majorHAnsi" w:hAnsiTheme="majorHAnsi" w:cstheme="majorHAnsi"/>
          <w:b/>
          <w:lang w:val="bs-Latn-BA"/>
        </w:rPr>
        <w:t>Kopija</w:t>
      </w:r>
      <w:r w:rsidRPr="00F138FC">
        <w:rPr>
          <w:rFonts w:asciiTheme="majorHAnsi" w:hAnsiTheme="majorHAnsi" w:cstheme="majorHAnsi"/>
          <w:lang w:val="bs-Latn-BA"/>
        </w:rPr>
        <w:t xml:space="preserve"> Uvjerenja o poreznoj registraciji – ID broj; </w:t>
      </w:r>
    </w:p>
    <w:p w14:paraId="47D2CADE" w14:textId="6446D6E4" w:rsidR="007C2C22" w:rsidRPr="00F138FC" w:rsidRDefault="007C2C22" w:rsidP="00F138FC">
      <w:pPr>
        <w:pStyle w:val="Bezproreda"/>
        <w:numPr>
          <w:ilvl w:val="0"/>
          <w:numId w:val="13"/>
        </w:numPr>
        <w:spacing w:line="276" w:lineRule="auto"/>
        <w:ind w:left="567" w:hanging="283"/>
        <w:jc w:val="both"/>
        <w:rPr>
          <w:rFonts w:asciiTheme="majorHAnsi" w:hAnsiTheme="majorHAnsi" w:cstheme="majorHAnsi"/>
          <w:b/>
          <w:u w:val="single"/>
          <w:lang w:val="bs-Latn-BA"/>
        </w:rPr>
      </w:pPr>
      <w:r w:rsidRPr="00F138FC">
        <w:rPr>
          <w:rFonts w:asciiTheme="majorHAnsi" w:eastAsia="Courier New" w:hAnsiTheme="majorHAnsi" w:cstheme="majorHAnsi"/>
          <w:b/>
          <w:w w:val="101"/>
          <w:lang w:val="bs-Latn-BA"/>
        </w:rPr>
        <w:t>Original ili ovjerena fotokopija</w:t>
      </w:r>
      <w:r w:rsidRPr="00F138FC">
        <w:rPr>
          <w:rFonts w:asciiTheme="majorHAnsi" w:eastAsia="Courier New" w:hAnsiTheme="majorHAnsi" w:cstheme="majorHAnsi"/>
          <w:w w:val="101"/>
          <w:lang w:val="bs-Latn-BA"/>
        </w:rPr>
        <w:t xml:space="preserve"> </w:t>
      </w:r>
      <w:r w:rsidRPr="00F138FC">
        <w:rPr>
          <w:rFonts w:asciiTheme="majorHAnsi" w:hAnsiTheme="majorHAnsi" w:cstheme="majorHAnsi"/>
          <w:lang w:val="bs-Latn-BA"/>
        </w:rPr>
        <w:t xml:space="preserve">Uvjerenja o urednom izmirenju direktnih poreza, doprinosa za PIO/MIO i doprinosa za zdravstveno osiguranje izdato od Poreske uprave Federacije BiH, ne starije od tri mjeseca </w:t>
      </w:r>
      <w:r w:rsidR="00C029CB" w:rsidRPr="00F138FC">
        <w:rPr>
          <w:rFonts w:asciiTheme="majorHAnsi" w:hAnsiTheme="majorHAnsi" w:cstheme="majorHAnsi"/>
          <w:lang w:val="bs-Latn-BA"/>
        </w:rPr>
        <w:t>od dana objave ovog Javnog poziva</w:t>
      </w:r>
      <w:r w:rsidR="00A87310" w:rsidRPr="00F138FC">
        <w:rPr>
          <w:rFonts w:asciiTheme="majorHAnsi" w:hAnsiTheme="majorHAnsi" w:cstheme="majorHAnsi"/>
          <w:lang w:val="bs-Latn-BA"/>
        </w:rPr>
        <w:t>;</w:t>
      </w:r>
    </w:p>
    <w:p w14:paraId="755882F2" w14:textId="26C30437" w:rsidR="00A87310" w:rsidRPr="00F138FC" w:rsidRDefault="007C2C22" w:rsidP="00F138FC">
      <w:pPr>
        <w:pStyle w:val="Bezproreda"/>
        <w:numPr>
          <w:ilvl w:val="0"/>
          <w:numId w:val="35"/>
        </w:numPr>
        <w:spacing w:line="276" w:lineRule="auto"/>
        <w:ind w:left="567" w:hanging="283"/>
        <w:jc w:val="both"/>
        <w:rPr>
          <w:rFonts w:asciiTheme="majorHAnsi" w:hAnsiTheme="majorHAnsi" w:cstheme="majorHAnsi"/>
          <w:lang w:val="bs-Latn-BA"/>
        </w:rPr>
      </w:pPr>
      <w:r w:rsidRPr="00F138FC">
        <w:rPr>
          <w:rFonts w:asciiTheme="majorHAnsi" w:eastAsia="Courier New" w:hAnsiTheme="majorHAnsi" w:cstheme="majorHAnsi"/>
          <w:b/>
          <w:w w:val="101"/>
          <w:lang w:val="bs-Latn-BA"/>
        </w:rPr>
        <w:t>Original ili ovjerena fotokopija</w:t>
      </w:r>
      <w:r w:rsidRPr="00F138FC">
        <w:rPr>
          <w:rFonts w:asciiTheme="majorHAnsi" w:eastAsia="Courier New" w:hAnsiTheme="majorHAnsi" w:cstheme="majorHAnsi"/>
          <w:w w:val="101"/>
          <w:lang w:val="bs-Latn-BA"/>
        </w:rPr>
        <w:t xml:space="preserve"> </w:t>
      </w:r>
      <w:r w:rsidRPr="00F138FC">
        <w:rPr>
          <w:rFonts w:asciiTheme="majorHAnsi" w:hAnsiTheme="majorHAnsi" w:cstheme="majorHAnsi"/>
          <w:lang w:val="bs-Latn-BA"/>
        </w:rPr>
        <w:t>Uvjerenja o urednom izmirenju indirektnih poreza, izdato od Uprave za indirektno oporezivanje, ne starije od 3 mjes</w:t>
      </w:r>
      <w:r w:rsidR="00053F9E" w:rsidRPr="00F138FC">
        <w:rPr>
          <w:rFonts w:asciiTheme="majorHAnsi" w:hAnsiTheme="majorHAnsi" w:cstheme="majorHAnsi"/>
          <w:lang w:val="bs-Latn-BA"/>
        </w:rPr>
        <w:t xml:space="preserve">eca </w:t>
      </w:r>
      <w:r w:rsidR="00C029CB" w:rsidRPr="00F138FC">
        <w:rPr>
          <w:rFonts w:asciiTheme="majorHAnsi" w:hAnsiTheme="majorHAnsi" w:cstheme="majorHAnsi"/>
          <w:lang w:val="bs-Latn-BA"/>
        </w:rPr>
        <w:t xml:space="preserve">od dana objave ovog Javnog poziva </w:t>
      </w:r>
      <w:r w:rsidR="00053F9E" w:rsidRPr="00F138FC">
        <w:rPr>
          <w:rFonts w:asciiTheme="majorHAnsi" w:hAnsiTheme="majorHAnsi" w:cstheme="majorHAnsi"/>
          <w:lang w:val="bs-Latn-BA"/>
        </w:rPr>
        <w:t>(</w:t>
      </w:r>
      <w:r w:rsidRPr="00F138FC">
        <w:rPr>
          <w:rFonts w:asciiTheme="majorHAnsi" w:hAnsiTheme="majorHAnsi" w:cstheme="majorHAnsi"/>
          <w:lang w:val="bs-Latn-BA"/>
        </w:rPr>
        <w:t xml:space="preserve">ukoliko je u sistemu PDV-a) odnosno </w:t>
      </w:r>
      <w:r w:rsidRPr="00F138FC">
        <w:rPr>
          <w:rFonts w:asciiTheme="majorHAnsi" w:hAnsiTheme="majorHAnsi" w:cstheme="majorHAnsi"/>
          <w:b/>
          <w:lang w:val="bs-Latn-BA"/>
        </w:rPr>
        <w:t xml:space="preserve">potpisana i ovjerena </w:t>
      </w:r>
      <w:r w:rsidRPr="00F138FC">
        <w:rPr>
          <w:rFonts w:asciiTheme="majorHAnsi" w:hAnsiTheme="majorHAnsi" w:cstheme="majorHAnsi"/>
          <w:lang w:val="bs-Latn-BA"/>
        </w:rPr>
        <w:t>Izjava od strane podnosioca zahtjeva da podnosilac nije u sistemu PDV-a</w:t>
      </w:r>
      <w:r w:rsidR="00C029CB" w:rsidRPr="00F138FC">
        <w:rPr>
          <w:rFonts w:asciiTheme="majorHAnsi" w:hAnsiTheme="majorHAnsi" w:cstheme="majorHAnsi"/>
          <w:lang w:val="bs-Latn-BA"/>
        </w:rPr>
        <w:t xml:space="preserve"> (dostupna na web stranici Vlade TK uz Javni poziv)</w:t>
      </w:r>
      <w:r w:rsidR="00A87310" w:rsidRPr="00F138FC">
        <w:rPr>
          <w:rFonts w:asciiTheme="majorHAnsi" w:hAnsiTheme="majorHAnsi" w:cstheme="majorHAnsi"/>
          <w:lang w:val="bs-Latn-BA"/>
        </w:rPr>
        <w:t>;</w:t>
      </w:r>
      <w:r w:rsidR="008B0E6E" w:rsidRPr="00F138FC">
        <w:rPr>
          <w:rFonts w:asciiTheme="majorHAnsi" w:hAnsiTheme="majorHAnsi" w:cstheme="majorHAnsi"/>
          <w:lang w:val="bs-Latn-BA"/>
        </w:rPr>
        <w:t xml:space="preserve"> </w:t>
      </w:r>
    </w:p>
    <w:p w14:paraId="0D308A80" w14:textId="3B746864" w:rsidR="007C2C22" w:rsidRPr="00F138FC" w:rsidRDefault="007C2C22" w:rsidP="00F138FC">
      <w:pPr>
        <w:pStyle w:val="Bezproreda"/>
        <w:numPr>
          <w:ilvl w:val="0"/>
          <w:numId w:val="35"/>
        </w:numPr>
        <w:spacing w:line="276" w:lineRule="auto"/>
        <w:ind w:left="567" w:hanging="283"/>
        <w:jc w:val="both"/>
        <w:rPr>
          <w:rFonts w:asciiTheme="majorHAnsi" w:hAnsiTheme="majorHAnsi" w:cstheme="majorHAnsi"/>
          <w:lang w:val="bs-Latn-BA"/>
        </w:rPr>
      </w:pPr>
      <w:r w:rsidRPr="00F138FC">
        <w:rPr>
          <w:rFonts w:asciiTheme="majorHAnsi" w:eastAsia="Courier New" w:hAnsiTheme="majorHAnsi" w:cstheme="majorHAnsi"/>
          <w:b/>
          <w:w w:val="101"/>
          <w:lang w:val="bs-Latn-BA"/>
        </w:rPr>
        <w:t>Original ili ovjerena fotokopija</w:t>
      </w:r>
      <w:r w:rsidRPr="00F138FC">
        <w:rPr>
          <w:rFonts w:asciiTheme="majorHAnsi" w:eastAsia="Courier New" w:hAnsiTheme="majorHAnsi" w:cstheme="majorHAnsi"/>
          <w:w w:val="101"/>
          <w:lang w:val="bs-Latn-BA"/>
        </w:rPr>
        <w:t xml:space="preserve"> </w:t>
      </w:r>
      <w:r w:rsidRPr="00F138FC">
        <w:rPr>
          <w:rFonts w:asciiTheme="majorHAnsi" w:hAnsiTheme="majorHAnsi" w:cstheme="majorHAnsi"/>
          <w:lang w:val="bs-Latn-BA"/>
        </w:rPr>
        <w:t xml:space="preserve">Liste osiguranih lica za obveznika za </w:t>
      </w:r>
      <w:r w:rsidR="00A87310" w:rsidRPr="00F138FC">
        <w:rPr>
          <w:rFonts w:asciiTheme="majorHAnsi" w:hAnsiTheme="majorHAnsi" w:cstheme="majorHAnsi"/>
          <w:lang w:val="bs-Latn-BA"/>
        </w:rPr>
        <w:t>oktobar ili novembar</w:t>
      </w:r>
      <w:r w:rsidRPr="00F138FC">
        <w:rPr>
          <w:rFonts w:asciiTheme="majorHAnsi" w:hAnsiTheme="majorHAnsi" w:cstheme="majorHAnsi"/>
          <w:lang w:val="bs-Latn-BA"/>
        </w:rPr>
        <w:t xml:space="preserve"> u 2022. godini izdata od Poreske uprave Federacije BiH;</w:t>
      </w:r>
    </w:p>
    <w:p w14:paraId="1A3DFDFC" w14:textId="2839C633" w:rsidR="007C2C22" w:rsidRPr="00F138FC" w:rsidRDefault="007C2C22" w:rsidP="00F138FC">
      <w:pPr>
        <w:pStyle w:val="Bezproreda"/>
        <w:numPr>
          <w:ilvl w:val="0"/>
          <w:numId w:val="35"/>
        </w:numPr>
        <w:spacing w:line="276" w:lineRule="auto"/>
        <w:ind w:left="567" w:hanging="283"/>
        <w:jc w:val="both"/>
        <w:rPr>
          <w:rFonts w:asciiTheme="majorHAnsi" w:hAnsiTheme="majorHAnsi" w:cstheme="majorHAnsi"/>
          <w:lang w:val="bs-Latn-BA"/>
        </w:rPr>
      </w:pPr>
      <w:r w:rsidRPr="00F138FC">
        <w:rPr>
          <w:rFonts w:asciiTheme="majorHAnsi" w:hAnsiTheme="majorHAnsi" w:cstheme="majorHAnsi"/>
          <w:b/>
          <w:lang w:val="bs-Latn-BA"/>
        </w:rPr>
        <w:t>Kopija</w:t>
      </w:r>
      <w:r w:rsidRPr="00F138FC">
        <w:rPr>
          <w:rFonts w:asciiTheme="majorHAnsi" w:hAnsiTheme="majorHAnsi" w:cstheme="majorHAnsi"/>
          <w:lang w:val="bs-Latn-BA"/>
        </w:rPr>
        <w:t xml:space="preserve"> Obavještenja o razvrstavanju </w:t>
      </w:r>
      <w:r w:rsidR="009608C0">
        <w:rPr>
          <w:rFonts w:asciiTheme="majorHAnsi" w:hAnsiTheme="majorHAnsi" w:cstheme="majorHAnsi"/>
          <w:lang w:val="bs-Latn-BA"/>
        </w:rPr>
        <w:t>fizičkog</w:t>
      </w:r>
      <w:r w:rsidRPr="00F138FC">
        <w:rPr>
          <w:rFonts w:asciiTheme="majorHAnsi" w:hAnsiTheme="majorHAnsi" w:cstheme="majorHAnsi"/>
          <w:lang w:val="bs-Latn-BA"/>
        </w:rPr>
        <w:t xml:space="preserve"> lica prema klasifikaciji djelatnosti;</w:t>
      </w:r>
    </w:p>
    <w:p w14:paraId="574569D6" w14:textId="746C55D6" w:rsidR="007C2C22" w:rsidRPr="00F138FC" w:rsidRDefault="007C2C22" w:rsidP="00F138FC">
      <w:pPr>
        <w:pStyle w:val="Bezproreda"/>
        <w:numPr>
          <w:ilvl w:val="0"/>
          <w:numId w:val="36"/>
        </w:numPr>
        <w:spacing w:line="276" w:lineRule="auto"/>
        <w:ind w:left="567" w:hanging="283"/>
        <w:jc w:val="both"/>
        <w:rPr>
          <w:rFonts w:asciiTheme="majorHAnsi" w:hAnsiTheme="majorHAnsi" w:cstheme="majorHAnsi"/>
          <w:lang w:val="bs-Latn-BA"/>
        </w:rPr>
      </w:pPr>
      <w:r w:rsidRPr="00F138FC">
        <w:rPr>
          <w:rFonts w:asciiTheme="majorHAnsi" w:hAnsiTheme="majorHAnsi" w:cstheme="majorHAnsi"/>
          <w:b/>
          <w:lang w:val="bs-Latn-BA"/>
        </w:rPr>
        <w:t xml:space="preserve">Kopija </w:t>
      </w:r>
      <w:r w:rsidR="00C029CB" w:rsidRPr="00F138FC">
        <w:rPr>
          <w:rFonts w:asciiTheme="majorHAnsi" w:hAnsiTheme="majorHAnsi" w:cstheme="majorHAnsi"/>
          <w:lang w:val="bs-Latn-BA"/>
        </w:rPr>
        <w:t>p</w:t>
      </w:r>
      <w:r w:rsidRPr="00F138FC">
        <w:rPr>
          <w:rFonts w:asciiTheme="majorHAnsi" w:hAnsiTheme="majorHAnsi" w:cstheme="majorHAnsi"/>
          <w:lang w:val="bs-Latn-BA"/>
        </w:rPr>
        <w:t>otvrde/uvjerenja od nadležne institucije kojom se dokazuje da zaposlenik pripada definisanim kategorijama ranjivih lica;</w:t>
      </w:r>
    </w:p>
    <w:p w14:paraId="1CFA26EA" w14:textId="309F784C" w:rsidR="007C2C22" w:rsidRPr="00F138FC" w:rsidRDefault="008B0E6E" w:rsidP="00F138FC">
      <w:pPr>
        <w:pStyle w:val="Bezproreda"/>
        <w:numPr>
          <w:ilvl w:val="0"/>
          <w:numId w:val="35"/>
        </w:numPr>
        <w:spacing w:line="276" w:lineRule="auto"/>
        <w:ind w:left="567" w:hanging="283"/>
        <w:jc w:val="both"/>
        <w:rPr>
          <w:rFonts w:asciiTheme="majorHAnsi" w:hAnsiTheme="majorHAnsi" w:cstheme="majorHAnsi"/>
          <w:lang w:val="bs-Latn-BA"/>
        </w:rPr>
      </w:pPr>
      <w:r w:rsidRPr="00F138FC">
        <w:rPr>
          <w:rFonts w:asciiTheme="majorHAnsi" w:hAnsiTheme="majorHAnsi" w:cstheme="majorHAnsi"/>
          <w:b/>
          <w:lang w:val="bs-Latn-BA"/>
        </w:rPr>
        <w:lastRenderedPageBreak/>
        <w:t>Fotokopija</w:t>
      </w:r>
      <w:r w:rsidRPr="00F138FC">
        <w:rPr>
          <w:rFonts w:asciiTheme="majorHAnsi" w:hAnsiTheme="majorHAnsi" w:cstheme="majorHAnsi"/>
          <w:lang w:val="bs-Latn-BA"/>
        </w:rPr>
        <w:t xml:space="preserve"> p</w:t>
      </w:r>
      <w:r w:rsidR="007C2C22" w:rsidRPr="00F138FC">
        <w:rPr>
          <w:rFonts w:asciiTheme="majorHAnsi" w:hAnsiTheme="majorHAnsi" w:cstheme="majorHAnsi"/>
          <w:lang w:val="bs-Latn-BA"/>
        </w:rPr>
        <w:t>redračun</w:t>
      </w:r>
      <w:r w:rsidRPr="00F138FC">
        <w:rPr>
          <w:rFonts w:asciiTheme="majorHAnsi" w:hAnsiTheme="majorHAnsi" w:cstheme="majorHAnsi"/>
          <w:lang w:val="bs-Latn-BA"/>
        </w:rPr>
        <w:t>a</w:t>
      </w:r>
      <w:r w:rsidR="007C2C22" w:rsidRPr="00F138FC">
        <w:rPr>
          <w:rFonts w:asciiTheme="majorHAnsi" w:hAnsiTheme="majorHAnsi" w:cstheme="majorHAnsi"/>
          <w:lang w:val="bs-Latn-BA"/>
        </w:rPr>
        <w:t xml:space="preserve"> sa specifikacijom troškova, izdat</w:t>
      </w:r>
      <w:r w:rsidR="00C029CB" w:rsidRPr="00F138FC">
        <w:rPr>
          <w:rFonts w:asciiTheme="majorHAnsi" w:hAnsiTheme="majorHAnsi" w:cstheme="majorHAnsi"/>
          <w:lang w:val="bs-Latn-BA"/>
        </w:rPr>
        <w:t>og</w:t>
      </w:r>
      <w:r w:rsidR="007C2C22" w:rsidRPr="00F138FC">
        <w:rPr>
          <w:rFonts w:asciiTheme="majorHAnsi" w:hAnsiTheme="majorHAnsi" w:cstheme="majorHAnsi"/>
          <w:lang w:val="bs-Latn-BA"/>
        </w:rPr>
        <w:t xml:space="preserve"> od subjekta od kojeg se planira nabaviti</w:t>
      </w:r>
      <w:r w:rsidRPr="00F138FC">
        <w:rPr>
          <w:rFonts w:asciiTheme="majorHAnsi" w:hAnsiTheme="majorHAnsi" w:cstheme="majorHAnsi"/>
          <w:lang w:val="bs-Latn-BA"/>
        </w:rPr>
        <w:t xml:space="preserve"> </w:t>
      </w:r>
      <w:r w:rsidR="00C029CB" w:rsidRPr="00F138FC">
        <w:rPr>
          <w:rFonts w:asciiTheme="majorHAnsi" w:hAnsiTheme="majorHAnsi" w:cstheme="majorHAnsi"/>
          <w:lang w:val="bs-Latn-BA"/>
        </w:rPr>
        <w:t>oprema, alati i/ili repromaterijal;</w:t>
      </w:r>
    </w:p>
    <w:p w14:paraId="31775792" w14:textId="77777777" w:rsidR="00DF68E6" w:rsidRPr="00F138FC" w:rsidRDefault="007C2C22" w:rsidP="00F138FC">
      <w:pPr>
        <w:pStyle w:val="Bezproreda"/>
        <w:numPr>
          <w:ilvl w:val="0"/>
          <w:numId w:val="35"/>
        </w:numPr>
        <w:spacing w:line="276" w:lineRule="auto"/>
        <w:ind w:left="567" w:hanging="283"/>
        <w:jc w:val="both"/>
        <w:rPr>
          <w:rFonts w:asciiTheme="majorHAnsi" w:hAnsiTheme="majorHAnsi" w:cstheme="majorHAnsi"/>
          <w:lang w:val="bs-Latn-BA"/>
        </w:rPr>
      </w:pPr>
      <w:r w:rsidRPr="00F138FC">
        <w:rPr>
          <w:rFonts w:asciiTheme="majorHAnsi" w:hAnsiTheme="majorHAnsi" w:cstheme="majorHAnsi"/>
          <w:b/>
          <w:lang w:val="bs-Latn-BA"/>
        </w:rPr>
        <w:t>Kopija</w:t>
      </w:r>
      <w:r w:rsidRPr="00F138FC">
        <w:rPr>
          <w:rFonts w:asciiTheme="majorHAnsi" w:hAnsiTheme="majorHAnsi" w:cstheme="majorHAnsi"/>
          <w:lang w:val="bs-Latn-BA"/>
        </w:rPr>
        <w:t xml:space="preserve"> kartona deponovanih potpisa (spesimen) ili drugi dokaz o broju transakcijskog računa podnosioca prijave kod banke;</w:t>
      </w:r>
    </w:p>
    <w:p w14:paraId="074DA083" w14:textId="10613C7C" w:rsidR="008B0E6E" w:rsidRPr="00F138FC" w:rsidRDefault="008B0E6E" w:rsidP="00F138FC">
      <w:pPr>
        <w:pStyle w:val="Bezproreda"/>
        <w:numPr>
          <w:ilvl w:val="0"/>
          <w:numId w:val="35"/>
        </w:numPr>
        <w:spacing w:line="276" w:lineRule="auto"/>
        <w:ind w:left="567" w:hanging="283"/>
        <w:jc w:val="both"/>
        <w:rPr>
          <w:rFonts w:asciiTheme="majorHAnsi" w:hAnsiTheme="majorHAnsi" w:cstheme="majorHAnsi"/>
          <w:lang w:val="bs-Latn-BA"/>
        </w:rPr>
      </w:pPr>
      <w:r w:rsidRPr="00F138FC">
        <w:rPr>
          <w:rFonts w:asciiTheme="majorHAnsi" w:hAnsiTheme="majorHAnsi" w:cstheme="majorHAnsi"/>
          <w:lang w:val="bs-Latn-BA"/>
        </w:rPr>
        <w:t>Izjava o korištenim pomoćima male vrijednosti</w:t>
      </w:r>
      <w:r w:rsidR="00C029CB" w:rsidRPr="00F138FC">
        <w:rPr>
          <w:rFonts w:asciiTheme="majorHAnsi" w:hAnsiTheme="majorHAnsi" w:cstheme="majorHAnsi"/>
          <w:lang w:val="bs-Latn-BA"/>
        </w:rPr>
        <w:t xml:space="preserve"> –</w:t>
      </w:r>
      <w:r w:rsidRPr="00F138FC">
        <w:rPr>
          <w:rFonts w:asciiTheme="majorHAnsi" w:hAnsiTheme="majorHAnsi" w:cstheme="majorHAnsi"/>
          <w:lang w:val="bs-Latn-BA"/>
        </w:rPr>
        <w:t xml:space="preserve"> </w:t>
      </w:r>
      <w:r w:rsidR="00C029CB" w:rsidRPr="00F138FC">
        <w:rPr>
          <w:rFonts w:asciiTheme="majorHAnsi" w:hAnsiTheme="majorHAnsi" w:cstheme="majorHAnsi"/>
          <w:b/>
          <w:lang w:val="bs-Latn-BA"/>
        </w:rPr>
        <w:t>popunjena i</w:t>
      </w:r>
      <w:r w:rsidR="00C029CB" w:rsidRPr="00F138FC">
        <w:rPr>
          <w:rFonts w:asciiTheme="majorHAnsi" w:hAnsiTheme="majorHAnsi" w:cstheme="majorHAnsi"/>
          <w:lang w:val="bs-Latn-BA"/>
        </w:rPr>
        <w:t xml:space="preserve"> </w:t>
      </w:r>
      <w:r w:rsidR="00C029CB" w:rsidRPr="00F138FC">
        <w:rPr>
          <w:rFonts w:asciiTheme="majorHAnsi" w:hAnsiTheme="majorHAnsi" w:cstheme="majorHAnsi"/>
          <w:b/>
          <w:lang w:val="bs-Latn-BA"/>
        </w:rPr>
        <w:t xml:space="preserve">potpisana od strane ovlaštenog lica i ovjerena pečatom obrta </w:t>
      </w:r>
      <w:r w:rsidR="00C029CB" w:rsidRPr="00F138FC">
        <w:rPr>
          <w:rFonts w:asciiTheme="majorHAnsi" w:hAnsiTheme="majorHAnsi" w:cstheme="majorHAnsi"/>
          <w:lang w:val="bs-Latn-BA"/>
        </w:rPr>
        <w:t>(dostupna na web stranici Vlade TK uz Javni poziv)</w:t>
      </w:r>
      <w:r w:rsidRPr="00F138FC">
        <w:rPr>
          <w:rFonts w:asciiTheme="majorHAnsi" w:hAnsiTheme="majorHAnsi" w:cstheme="majorHAnsi"/>
          <w:lang w:val="bs-Latn-BA"/>
        </w:rPr>
        <w:t xml:space="preserve">. </w:t>
      </w:r>
    </w:p>
    <w:p w14:paraId="631E2FC2" w14:textId="77777777" w:rsidR="00C029CB" w:rsidRPr="00F138FC" w:rsidRDefault="00C029CB" w:rsidP="00F138FC">
      <w:pPr>
        <w:pStyle w:val="Bezproreda"/>
        <w:spacing w:line="276" w:lineRule="auto"/>
        <w:ind w:left="284"/>
        <w:jc w:val="both"/>
        <w:rPr>
          <w:rFonts w:asciiTheme="majorHAnsi" w:hAnsiTheme="majorHAnsi" w:cstheme="majorHAnsi"/>
          <w:lang w:val="bs-Latn-BA"/>
        </w:rPr>
      </w:pPr>
    </w:p>
    <w:p w14:paraId="1614B18D" w14:textId="07EC5A06" w:rsidR="00C029CB" w:rsidRPr="00F138FC" w:rsidRDefault="00C029CB" w:rsidP="00F138FC">
      <w:pPr>
        <w:pStyle w:val="Bezproreda"/>
        <w:spacing w:after="240" w:line="276" w:lineRule="auto"/>
        <w:jc w:val="both"/>
        <w:rPr>
          <w:rFonts w:asciiTheme="majorHAnsi" w:hAnsiTheme="majorHAnsi" w:cstheme="majorHAnsi"/>
          <w:lang w:val="bs-Latn-BA"/>
        </w:rPr>
      </w:pPr>
      <w:r w:rsidRPr="00F138FC">
        <w:rPr>
          <w:rFonts w:asciiTheme="majorHAnsi" w:hAnsiTheme="majorHAnsi" w:cstheme="majorHAnsi"/>
          <w:lang w:val="bs-Latn-BA"/>
        </w:rPr>
        <w:t>Navedenu dokumentaciju potrebno je priložiti uz Prijavni obrazac. Na kraju Prijavnog obrasca</w:t>
      </w:r>
      <w:r w:rsidRPr="00F138FC">
        <w:rPr>
          <w:rFonts w:asciiTheme="majorHAnsi" w:hAnsiTheme="majorHAnsi" w:cstheme="majorHAnsi"/>
          <w:color w:val="FF0000"/>
          <w:lang w:val="bs-Latn-BA"/>
        </w:rPr>
        <w:t xml:space="preserve"> </w:t>
      </w:r>
      <w:r w:rsidRPr="00F138FC">
        <w:rPr>
          <w:rFonts w:asciiTheme="majorHAnsi" w:hAnsiTheme="majorHAnsi" w:cstheme="majorHAnsi"/>
          <w:lang w:val="bs-Latn-BA"/>
        </w:rPr>
        <w:t xml:space="preserve">obavezno navesti mjesto, datum i potpis odgovorne osobe, te staviti otisak pečata </w:t>
      </w:r>
      <w:r w:rsidR="002213CE">
        <w:rPr>
          <w:rFonts w:asciiTheme="majorHAnsi" w:hAnsiTheme="majorHAnsi" w:cstheme="majorHAnsi"/>
          <w:lang w:val="bs-Latn-BA"/>
        </w:rPr>
        <w:t>obrta</w:t>
      </w:r>
      <w:r w:rsidRPr="00F138FC">
        <w:rPr>
          <w:rFonts w:asciiTheme="majorHAnsi" w:hAnsiTheme="majorHAnsi" w:cstheme="majorHAnsi"/>
          <w:lang w:val="bs-Latn-BA"/>
        </w:rPr>
        <w:t>.</w:t>
      </w:r>
    </w:p>
    <w:p w14:paraId="32EC2572" w14:textId="583676F6" w:rsidR="00C029CB" w:rsidRPr="00F138FC" w:rsidRDefault="00C029CB" w:rsidP="00F138FC">
      <w:pPr>
        <w:pStyle w:val="Bezproreda"/>
        <w:spacing w:line="276" w:lineRule="auto"/>
        <w:jc w:val="both"/>
        <w:rPr>
          <w:rFonts w:asciiTheme="majorHAnsi" w:hAnsiTheme="majorHAnsi" w:cstheme="majorHAnsi"/>
          <w:lang w:val="bs-Latn-BA"/>
        </w:rPr>
      </w:pPr>
      <w:r w:rsidRPr="00F138FC">
        <w:rPr>
          <w:rFonts w:asciiTheme="majorHAnsi" w:hAnsiTheme="majorHAnsi" w:cstheme="majorHAnsi"/>
          <w:lang w:val="bs-Latn-BA"/>
        </w:rPr>
        <w:t xml:space="preserve">Ministarstvo privrede zadržava pravo da od podnosioca </w:t>
      </w:r>
      <w:r w:rsidR="007D0123">
        <w:rPr>
          <w:rFonts w:asciiTheme="majorHAnsi" w:hAnsiTheme="majorHAnsi" w:cstheme="majorHAnsi"/>
          <w:lang w:val="bs-Latn-BA"/>
        </w:rPr>
        <w:t>prijave</w:t>
      </w:r>
      <w:r w:rsidRPr="00F138FC">
        <w:rPr>
          <w:rFonts w:asciiTheme="majorHAnsi" w:hAnsiTheme="majorHAnsi" w:cstheme="majorHAnsi"/>
          <w:lang w:val="bs-Latn-BA"/>
        </w:rPr>
        <w:t xml:space="preserve"> zatraži dodatnu dokumentaciju, kao i pravo provjere svih podataka navedenih u dostavljenoj dokumentaciji.</w:t>
      </w:r>
    </w:p>
    <w:p w14:paraId="6288F2DB" w14:textId="77777777" w:rsidR="00C029CB" w:rsidRPr="00F138FC" w:rsidRDefault="00C029CB" w:rsidP="00F138FC">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t>Način podnošenja prijave</w:t>
      </w:r>
    </w:p>
    <w:p w14:paraId="3AD9AB47" w14:textId="77777777" w:rsidR="00C029CB" w:rsidRPr="00F138FC" w:rsidRDefault="00C029CB" w:rsidP="00F138FC">
      <w:pPr>
        <w:spacing w:after="0"/>
        <w:jc w:val="both"/>
        <w:rPr>
          <w:rFonts w:asciiTheme="majorHAnsi" w:hAnsiTheme="majorHAnsi" w:cstheme="majorHAnsi"/>
          <w:lang w:val="bs-Latn-BA"/>
        </w:rPr>
      </w:pPr>
      <w:r w:rsidRPr="00F138FC">
        <w:rPr>
          <w:rFonts w:asciiTheme="majorHAnsi" w:hAnsiTheme="majorHAnsi" w:cstheme="majorHAnsi"/>
          <w:lang w:val="bs-Latn-BA"/>
        </w:rPr>
        <w:t xml:space="preserve">Prijave sa odgovarajućom dokumentacijom, šalju se preporučeno poštom u zapečaćenim kovertama ili lično na adresu: </w:t>
      </w:r>
    </w:p>
    <w:p w14:paraId="4B8C95F7" w14:textId="77777777" w:rsidR="00C029CB" w:rsidRPr="00F138FC" w:rsidRDefault="00C029CB" w:rsidP="00F138FC">
      <w:pPr>
        <w:spacing w:before="240" w:after="0"/>
        <w:jc w:val="center"/>
        <w:rPr>
          <w:rFonts w:asciiTheme="majorHAnsi" w:hAnsiTheme="majorHAnsi" w:cstheme="majorHAnsi"/>
          <w:b/>
          <w:lang w:val="bs-Latn-BA"/>
        </w:rPr>
      </w:pPr>
      <w:r w:rsidRPr="00F138FC">
        <w:rPr>
          <w:rFonts w:asciiTheme="majorHAnsi" w:hAnsiTheme="majorHAnsi" w:cstheme="majorHAnsi"/>
          <w:b/>
          <w:lang w:val="bs-Latn-BA"/>
        </w:rPr>
        <w:t>Ministarstvo privrede Tuzlanskog kantona</w:t>
      </w:r>
    </w:p>
    <w:p w14:paraId="6B61F008" w14:textId="77777777" w:rsidR="00C029CB" w:rsidRPr="00F138FC" w:rsidRDefault="00C029CB" w:rsidP="00F138FC">
      <w:pPr>
        <w:pStyle w:val="Bezproreda"/>
        <w:spacing w:line="276" w:lineRule="auto"/>
        <w:jc w:val="center"/>
        <w:rPr>
          <w:rFonts w:asciiTheme="majorHAnsi" w:hAnsiTheme="majorHAnsi" w:cstheme="majorHAnsi"/>
          <w:b/>
          <w:lang w:val="bs-Latn-BA"/>
        </w:rPr>
      </w:pPr>
      <w:r w:rsidRPr="00F138FC">
        <w:rPr>
          <w:rFonts w:asciiTheme="majorHAnsi" w:hAnsiTheme="majorHAnsi" w:cstheme="majorHAnsi"/>
          <w:b/>
          <w:lang w:val="bs-Latn-BA"/>
        </w:rPr>
        <w:t>Pisarnica Vlade TK, Fra Grge Martića broj 8, 75000 Tuzla,</w:t>
      </w:r>
    </w:p>
    <w:p w14:paraId="274251CD" w14:textId="77777777" w:rsidR="00C029CB" w:rsidRPr="00F138FC" w:rsidRDefault="00C029CB" w:rsidP="00F138FC">
      <w:pPr>
        <w:pStyle w:val="Bezproreda"/>
        <w:spacing w:line="276" w:lineRule="auto"/>
        <w:jc w:val="center"/>
        <w:rPr>
          <w:rFonts w:asciiTheme="majorHAnsi" w:hAnsiTheme="majorHAnsi" w:cstheme="majorHAnsi"/>
          <w:b/>
          <w:lang w:val="bs-Latn-BA"/>
        </w:rPr>
      </w:pPr>
      <w:r w:rsidRPr="00F138FC">
        <w:rPr>
          <w:rFonts w:asciiTheme="majorHAnsi" w:hAnsiTheme="majorHAnsi" w:cstheme="majorHAnsi"/>
          <w:b/>
          <w:lang w:val="bs-Latn-BA"/>
        </w:rPr>
        <w:t xml:space="preserve">NE OTVARATI – Prijava po Javnom pozivu za odabir korisnika grant sredstava za finansiranje projekata jačanja privrede Tuzlanskog kantona </w:t>
      </w:r>
    </w:p>
    <w:p w14:paraId="3648F8B8" w14:textId="6CCB6D1A" w:rsidR="00C029CB" w:rsidRPr="00F138FC" w:rsidRDefault="00C029CB" w:rsidP="00F138FC">
      <w:pPr>
        <w:pStyle w:val="Bezproreda"/>
        <w:spacing w:line="276" w:lineRule="auto"/>
        <w:jc w:val="center"/>
        <w:rPr>
          <w:rFonts w:asciiTheme="majorHAnsi" w:hAnsiTheme="majorHAnsi" w:cstheme="majorHAnsi"/>
          <w:b/>
          <w:lang w:val="bs-Latn-BA"/>
        </w:rPr>
      </w:pPr>
      <w:r w:rsidRPr="00F138FC">
        <w:rPr>
          <w:rFonts w:asciiTheme="majorHAnsi" w:hAnsiTheme="majorHAnsi" w:cstheme="majorHAnsi"/>
          <w:b/>
          <w:lang w:val="bs-Latn-BA"/>
        </w:rPr>
        <w:t>Projekat: „Finansiranje projekata za jačanje obrta"</w:t>
      </w:r>
    </w:p>
    <w:p w14:paraId="287A7D1E" w14:textId="77777777" w:rsidR="00C029CB" w:rsidRPr="00F138FC" w:rsidRDefault="00C029CB" w:rsidP="00F138FC">
      <w:pPr>
        <w:pStyle w:val="Bezproreda"/>
        <w:spacing w:before="240" w:line="276" w:lineRule="auto"/>
        <w:rPr>
          <w:rFonts w:asciiTheme="majorHAnsi" w:hAnsiTheme="majorHAnsi" w:cstheme="majorHAnsi"/>
          <w:lang w:val="bs-Latn-BA"/>
        </w:rPr>
      </w:pPr>
      <w:r w:rsidRPr="00F138FC">
        <w:rPr>
          <w:rFonts w:asciiTheme="majorHAnsi" w:hAnsiTheme="majorHAnsi" w:cstheme="majorHAnsi"/>
          <w:lang w:val="bs-Latn-BA"/>
        </w:rPr>
        <w:t>Na poleđini koverte obavezno navesti:</w:t>
      </w:r>
    </w:p>
    <w:p w14:paraId="7E1EAC4E" w14:textId="77777777" w:rsidR="00C029CB" w:rsidRPr="00F138FC" w:rsidRDefault="00C029CB" w:rsidP="00F138FC">
      <w:pPr>
        <w:pStyle w:val="Odlomakpopisa"/>
        <w:numPr>
          <w:ilvl w:val="0"/>
          <w:numId w:val="15"/>
        </w:numPr>
        <w:spacing w:after="0"/>
        <w:ind w:left="993"/>
        <w:contextualSpacing/>
        <w:jc w:val="both"/>
        <w:rPr>
          <w:rFonts w:asciiTheme="majorHAnsi" w:hAnsiTheme="majorHAnsi" w:cstheme="majorHAnsi"/>
          <w:lang w:val="bs-Latn-BA" w:eastAsia="hr-HR"/>
        </w:rPr>
      </w:pPr>
      <w:r w:rsidRPr="00F138FC">
        <w:rPr>
          <w:rFonts w:asciiTheme="majorHAnsi" w:hAnsiTheme="majorHAnsi" w:cstheme="majorHAnsi"/>
          <w:lang w:val="bs-Latn-BA" w:eastAsia="hr-HR"/>
        </w:rPr>
        <w:t>Naziv – ime podnosioca prijave;</w:t>
      </w:r>
    </w:p>
    <w:p w14:paraId="79C52651" w14:textId="77777777" w:rsidR="00C029CB" w:rsidRPr="00F138FC" w:rsidRDefault="00C029CB" w:rsidP="00F138FC">
      <w:pPr>
        <w:pStyle w:val="Odlomakpopisa"/>
        <w:numPr>
          <w:ilvl w:val="0"/>
          <w:numId w:val="15"/>
        </w:numPr>
        <w:spacing w:after="0"/>
        <w:ind w:left="993"/>
        <w:contextualSpacing/>
        <w:jc w:val="both"/>
        <w:rPr>
          <w:rFonts w:asciiTheme="majorHAnsi" w:hAnsiTheme="majorHAnsi" w:cstheme="majorHAnsi"/>
          <w:lang w:val="bs-Latn-BA" w:eastAsia="hr-HR"/>
        </w:rPr>
      </w:pPr>
      <w:r w:rsidRPr="00F138FC">
        <w:rPr>
          <w:rFonts w:asciiTheme="majorHAnsi" w:hAnsiTheme="majorHAnsi" w:cstheme="majorHAnsi"/>
          <w:lang w:val="bs-Latn-BA" w:eastAsia="hr-HR"/>
        </w:rPr>
        <w:t>adresu i kontakt telefon;</w:t>
      </w:r>
    </w:p>
    <w:p w14:paraId="1B5BE68B" w14:textId="77777777" w:rsidR="00C029CB" w:rsidRPr="00F138FC" w:rsidRDefault="00C029CB" w:rsidP="00F138FC">
      <w:pPr>
        <w:pStyle w:val="Odlomakpopisa"/>
        <w:numPr>
          <w:ilvl w:val="0"/>
          <w:numId w:val="15"/>
        </w:numPr>
        <w:spacing w:after="0"/>
        <w:ind w:left="993"/>
        <w:contextualSpacing/>
        <w:jc w:val="both"/>
        <w:rPr>
          <w:rFonts w:asciiTheme="majorHAnsi" w:hAnsiTheme="majorHAnsi" w:cstheme="majorHAnsi"/>
          <w:lang w:val="bs-Latn-BA" w:eastAsia="hr-HR"/>
        </w:rPr>
      </w:pPr>
      <w:r w:rsidRPr="00F138FC">
        <w:rPr>
          <w:rFonts w:asciiTheme="majorHAnsi" w:hAnsiTheme="majorHAnsi" w:cstheme="majorHAnsi"/>
          <w:lang w:val="bs-Latn-BA" w:eastAsia="hr-HR"/>
        </w:rPr>
        <w:t>ovjeriti pečatom podnosioca prijave.</w:t>
      </w:r>
    </w:p>
    <w:p w14:paraId="2FA81260" w14:textId="77777777" w:rsidR="00C029CB" w:rsidRPr="00F138FC" w:rsidRDefault="00C029CB" w:rsidP="00F138FC">
      <w:pPr>
        <w:spacing w:after="0"/>
        <w:jc w:val="both"/>
        <w:rPr>
          <w:rFonts w:asciiTheme="majorHAnsi" w:hAnsiTheme="majorHAnsi" w:cstheme="majorHAnsi"/>
          <w:lang w:val="bs-Latn-BA"/>
        </w:rPr>
      </w:pPr>
    </w:p>
    <w:p w14:paraId="5DD5C956" w14:textId="77777777" w:rsidR="00C029CB" w:rsidRPr="00F138FC" w:rsidRDefault="00C029CB" w:rsidP="00F138FC">
      <w:pPr>
        <w:spacing w:after="0"/>
        <w:jc w:val="both"/>
        <w:rPr>
          <w:rFonts w:asciiTheme="majorHAnsi" w:hAnsiTheme="majorHAnsi" w:cstheme="majorHAnsi"/>
          <w:lang w:val="bs-Latn-BA" w:eastAsia="hr-HR"/>
        </w:rPr>
      </w:pPr>
      <w:r w:rsidRPr="00F138FC">
        <w:rPr>
          <w:rFonts w:asciiTheme="majorHAnsi" w:hAnsiTheme="majorHAnsi" w:cstheme="majorHAnsi"/>
          <w:lang w:val="bs-Latn-BA" w:eastAsia="hr-HR"/>
        </w:rPr>
        <w:t>Prijave će biti odbačene i neće biti predmet daljeg razmatranja ako:</w:t>
      </w:r>
    </w:p>
    <w:p w14:paraId="6D99C7A0" w14:textId="77777777" w:rsidR="00C029CB" w:rsidRPr="00F138FC" w:rsidRDefault="00C029CB" w:rsidP="00F138FC">
      <w:pPr>
        <w:pStyle w:val="Odlomakpopisa"/>
        <w:numPr>
          <w:ilvl w:val="0"/>
          <w:numId w:val="15"/>
        </w:numPr>
        <w:spacing w:after="0"/>
        <w:ind w:left="993"/>
        <w:contextualSpacing/>
        <w:jc w:val="both"/>
        <w:rPr>
          <w:rFonts w:asciiTheme="majorHAnsi" w:hAnsiTheme="majorHAnsi" w:cstheme="majorHAnsi"/>
          <w:lang w:val="bs-Latn-BA"/>
        </w:rPr>
      </w:pPr>
      <w:r w:rsidRPr="00F138FC">
        <w:rPr>
          <w:rFonts w:asciiTheme="majorHAnsi" w:hAnsiTheme="majorHAnsi" w:cstheme="majorHAnsi"/>
          <w:lang w:val="bs-Latn-BA" w:eastAsia="hr-HR"/>
        </w:rPr>
        <w:t>su</w:t>
      </w:r>
      <w:r w:rsidRPr="00F138FC">
        <w:rPr>
          <w:rFonts w:asciiTheme="majorHAnsi" w:hAnsiTheme="majorHAnsi" w:cstheme="majorHAnsi"/>
          <w:lang w:val="bs-Latn-BA"/>
        </w:rPr>
        <w:t xml:space="preserve"> neblagovremene,</w:t>
      </w:r>
    </w:p>
    <w:p w14:paraId="3F8C27BB" w14:textId="77777777" w:rsidR="00C029CB" w:rsidRPr="00F138FC" w:rsidRDefault="00C029CB" w:rsidP="00F138FC">
      <w:pPr>
        <w:pStyle w:val="Odlomakpopisa"/>
        <w:numPr>
          <w:ilvl w:val="0"/>
          <w:numId w:val="15"/>
        </w:numPr>
        <w:spacing w:after="0"/>
        <w:ind w:left="993"/>
        <w:contextualSpacing/>
        <w:jc w:val="both"/>
        <w:rPr>
          <w:rFonts w:asciiTheme="majorHAnsi" w:hAnsiTheme="majorHAnsi" w:cstheme="majorHAnsi"/>
          <w:lang w:val="bs-Latn-BA"/>
        </w:rPr>
      </w:pPr>
      <w:r w:rsidRPr="00F138FC">
        <w:rPr>
          <w:rFonts w:asciiTheme="majorHAnsi" w:hAnsiTheme="majorHAnsi" w:cstheme="majorHAnsi"/>
          <w:lang w:val="bs-Latn-BA"/>
        </w:rPr>
        <w:t xml:space="preserve">nemaju sve sadržajne elemente, </w:t>
      </w:r>
    </w:p>
    <w:p w14:paraId="7EDD0C45" w14:textId="77777777" w:rsidR="00C029CB" w:rsidRPr="00F138FC" w:rsidRDefault="00C029CB" w:rsidP="00F138FC">
      <w:pPr>
        <w:pStyle w:val="Odlomakpopisa"/>
        <w:numPr>
          <w:ilvl w:val="0"/>
          <w:numId w:val="15"/>
        </w:numPr>
        <w:spacing w:after="0"/>
        <w:ind w:left="993"/>
        <w:contextualSpacing/>
        <w:jc w:val="both"/>
        <w:rPr>
          <w:rFonts w:asciiTheme="majorHAnsi" w:hAnsiTheme="majorHAnsi" w:cstheme="majorHAnsi"/>
          <w:lang w:val="bs-Latn-BA"/>
        </w:rPr>
      </w:pPr>
      <w:r w:rsidRPr="00F138FC">
        <w:rPr>
          <w:rFonts w:asciiTheme="majorHAnsi" w:hAnsiTheme="majorHAnsi" w:cstheme="majorHAnsi"/>
          <w:lang w:val="bs-Latn-BA"/>
        </w:rPr>
        <w:t xml:space="preserve">ne ispunjavaju uslove Javnog poziva. </w:t>
      </w:r>
    </w:p>
    <w:p w14:paraId="5FEF6902" w14:textId="77777777" w:rsidR="00C029CB" w:rsidRPr="00F138FC" w:rsidRDefault="00C029CB" w:rsidP="00F138FC">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t>Pravo učestvovanja</w:t>
      </w:r>
    </w:p>
    <w:p w14:paraId="7E9C5800" w14:textId="77777777" w:rsidR="00C029CB" w:rsidRPr="00F138FC" w:rsidRDefault="00C029CB" w:rsidP="00F138FC">
      <w:pPr>
        <w:pStyle w:val="Bezproreda"/>
        <w:spacing w:after="240" w:line="276" w:lineRule="auto"/>
        <w:jc w:val="both"/>
        <w:rPr>
          <w:rFonts w:asciiTheme="majorHAnsi" w:hAnsiTheme="majorHAnsi" w:cstheme="majorHAnsi"/>
          <w:lang w:val="bs-Latn-BA"/>
        </w:rPr>
      </w:pPr>
      <w:r w:rsidRPr="00F138FC">
        <w:rPr>
          <w:rFonts w:asciiTheme="majorHAnsi" w:hAnsiTheme="majorHAnsi" w:cstheme="majorHAnsi"/>
          <w:lang w:val="bs-Latn-BA"/>
        </w:rPr>
        <w:t>Korisnici poticajnih sredstava koji do krajnjeg roka dostave prijava po ovom Javnom pozivu nisu izvršili svoje ranije preuzete obaveze po osnovu korištenja poticajnih sredstava ovog Ministarstva, nemaju pravo učestvovanja na ovom Javnom pozivu, odnosno njihove prijave se neće uzeti u razmatranje.</w:t>
      </w:r>
    </w:p>
    <w:p w14:paraId="4EE8F5E1" w14:textId="77777777" w:rsidR="00C029CB" w:rsidRPr="00F138FC" w:rsidRDefault="00C029CB" w:rsidP="00F138FC">
      <w:pPr>
        <w:pStyle w:val="Bezproreda"/>
        <w:spacing w:line="276" w:lineRule="auto"/>
        <w:jc w:val="both"/>
        <w:rPr>
          <w:rFonts w:asciiTheme="majorHAnsi" w:hAnsiTheme="majorHAnsi" w:cstheme="majorHAnsi"/>
          <w:lang w:val="bs-Latn-BA"/>
        </w:rPr>
      </w:pPr>
      <w:r w:rsidRPr="00F138FC">
        <w:rPr>
          <w:rFonts w:asciiTheme="majorHAnsi" w:hAnsiTheme="majorHAnsi" w:cstheme="majorHAnsi"/>
          <w:lang w:val="bs-Latn-BA"/>
        </w:rPr>
        <w:t xml:space="preserve">Podnosioci prijava mogu podnijeti prijavu </w:t>
      </w:r>
      <w:r w:rsidRPr="00F138FC">
        <w:rPr>
          <w:rFonts w:asciiTheme="majorHAnsi" w:hAnsiTheme="majorHAnsi" w:cstheme="majorHAnsi"/>
          <w:b/>
          <w:lang w:val="bs-Latn-BA"/>
        </w:rPr>
        <w:t>samo po jednom projektu</w:t>
      </w:r>
      <w:r w:rsidRPr="00F138FC">
        <w:rPr>
          <w:rFonts w:asciiTheme="majorHAnsi" w:hAnsiTheme="majorHAnsi" w:cstheme="majorHAnsi"/>
          <w:lang w:val="bs-Latn-BA"/>
        </w:rPr>
        <w:t xml:space="preserve"> iz ovog Javnog poziva. U slučaju više prijava istog podnosioca po istom ili različitim projektima sve prijave će biti odbačene i neće biti predmet daljeg razmatranja.</w:t>
      </w:r>
    </w:p>
    <w:p w14:paraId="78685473" w14:textId="77777777" w:rsidR="00F70839" w:rsidRDefault="00F70839" w:rsidP="00F70839">
      <w:pPr>
        <w:spacing w:before="240"/>
        <w:jc w:val="both"/>
        <w:rPr>
          <w:rFonts w:asciiTheme="majorHAnsi" w:eastAsia="Batang" w:hAnsiTheme="majorHAnsi" w:cstheme="majorHAnsi"/>
          <w:b/>
          <w:w w:val="101"/>
          <w:u w:val="single"/>
          <w:lang w:val="bs-Latn-BA" w:eastAsia="hr-BA"/>
        </w:rPr>
      </w:pPr>
    </w:p>
    <w:p w14:paraId="557CC11A" w14:textId="77777777" w:rsidR="00F70839" w:rsidRDefault="00F70839" w:rsidP="00F70839">
      <w:pPr>
        <w:spacing w:before="240"/>
        <w:jc w:val="both"/>
        <w:rPr>
          <w:rFonts w:asciiTheme="majorHAnsi" w:eastAsia="Batang" w:hAnsiTheme="majorHAnsi" w:cstheme="majorHAnsi"/>
          <w:b/>
          <w:w w:val="101"/>
          <w:u w:val="single"/>
          <w:lang w:val="bs-Latn-BA" w:eastAsia="hr-BA"/>
        </w:rPr>
      </w:pPr>
    </w:p>
    <w:p w14:paraId="73CFC488" w14:textId="77777777" w:rsidR="00F70839" w:rsidRDefault="00C029CB" w:rsidP="00F70839">
      <w:pPr>
        <w:spacing w:before="240"/>
        <w:jc w:val="both"/>
        <w:rPr>
          <w:rFonts w:asciiTheme="majorHAnsi" w:eastAsia="Batang" w:hAnsiTheme="majorHAnsi" w:cstheme="majorHAnsi"/>
          <w:b/>
          <w:w w:val="101"/>
          <w:u w:val="single"/>
          <w:lang w:val="bs-Latn-BA" w:eastAsia="hr-BA"/>
        </w:rPr>
      </w:pPr>
      <w:r w:rsidRPr="00F138FC">
        <w:rPr>
          <w:rFonts w:asciiTheme="majorHAnsi" w:eastAsia="Batang" w:hAnsiTheme="majorHAnsi" w:cstheme="majorHAnsi"/>
          <w:b/>
          <w:w w:val="101"/>
          <w:u w:val="single"/>
          <w:lang w:val="bs-Latn-BA" w:eastAsia="hr-BA"/>
        </w:rPr>
        <w:lastRenderedPageBreak/>
        <w:t>Izvještavanje o utrošku sredstava</w:t>
      </w:r>
    </w:p>
    <w:p w14:paraId="024C12D0" w14:textId="04B39503" w:rsidR="00C029CB" w:rsidRPr="00F70839" w:rsidRDefault="00C029CB" w:rsidP="00F70839">
      <w:pPr>
        <w:spacing w:before="240"/>
        <w:jc w:val="both"/>
        <w:rPr>
          <w:rFonts w:asciiTheme="majorHAnsi" w:eastAsia="Batang" w:hAnsiTheme="majorHAnsi" w:cstheme="majorHAnsi"/>
          <w:b/>
          <w:w w:val="101"/>
          <w:u w:val="single"/>
          <w:lang w:val="bs-Latn-BA" w:eastAsia="hr-BA"/>
        </w:rPr>
      </w:pPr>
      <w:r w:rsidRPr="00F138FC">
        <w:rPr>
          <w:rFonts w:asciiTheme="majorHAnsi" w:hAnsiTheme="majorHAnsi" w:cstheme="majorHAnsi"/>
        </w:rPr>
        <w:t>Korisnici sredstava obavezni su dodijeljena sredstva koristiti namjenski i dužni su dostaviti izvještaj na propisanom obrascu „Format izvještaja“ sa kompletnom dokumentacijom kojom se dokazuje namjenski utrošak sredstava za cijeli program, najkasnije u roku od 60 dana od dana doznake sredstava na račun korisnika.</w:t>
      </w:r>
    </w:p>
    <w:p w14:paraId="3B7A758D" w14:textId="77777777" w:rsidR="00C029CB" w:rsidRPr="00F138FC" w:rsidRDefault="00C029CB" w:rsidP="00F138FC">
      <w:pPr>
        <w:autoSpaceDE w:val="0"/>
        <w:autoSpaceDN w:val="0"/>
        <w:adjustRightInd w:val="0"/>
        <w:spacing w:after="240"/>
        <w:ind w:right="-2"/>
        <w:jc w:val="both"/>
        <w:rPr>
          <w:rFonts w:asciiTheme="majorHAnsi" w:hAnsiTheme="majorHAnsi" w:cstheme="majorHAnsi"/>
          <w:lang w:val="bs-Latn-BA"/>
        </w:rPr>
      </w:pPr>
      <w:r w:rsidRPr="00F138FC">
        <w:rPr>
          <w:rFonts w:asciiTheme="majorHAnsi" w:hAnsiTheme="majorHAnsi" w:cstheme="majorHAnsi"/>
          <w:lang w:val="bs-Latn-BA"/>
        </w:rPr>
        <w:t xml:space="preserve">Ministarstvo vrši nadzor namjenskog trošenja sredstava odobrenim korisnicima na osnovu dostavljenih izvještaja, a po potrebi i neposrednim uvidom kod korisnika sredstava. Za tu namjenu kao polazište se koriste valjani izvori verifikacije navedeni u samoj prijavi. </w:t>
      </w:r>
    </w:p>
    <w:p w14:paraId="63FC80B5" w14:textId="77777777" w:rsidR="00C029CB" w:rsidRPr="00F138FC" w:rsidRDefault="00C029CB" w:rsidP="00F138FC">
      <w:pPr>
        <w:autoSpaceDE w:val="0"/>
        <w:autoSpaceDN w:val="0"/>
        <w:adjustRightInd w:val="0"/>
        <w:spacing w:after="240"/>
        <w:ind w:right="-2"/>
        <w:jc w:val="both"/>
        <w:rPr>
          <w:rFonts w:asciiTheme="majorHAnsi" w:hAnsiTheme="majorHAnsi" w:cstheme="majorHAnsi"/>
          <w:lang w:val="bs-Latn-BA"/>
        </w:rPr>
      </w:pPr>
      <w:r w:rsidRPr="00F138FC">
        <w:rPr>
          <w:rFonts w:asciiTheme="majorHAnsi" w:hAnsiTheme="majorHAnsi" w:cstheme="majorHAnsi"/>
          <w:lang w:val="bs-Latn-BA"/>
        </w:rPr>
        <w:t>U slučaju nenamjenskog utroška sredstava, Ministarstvo pokreće postupak za vraćanje istih.</w:t>
      </w:r>
    </w:p>
    <w:p w14:paraId="68E29278" w14:textId="77777777" w:rsidR="00C029CB" w:rsidRPr="00F138FC" w:rsidRDefault="00C029CB" w:rsidP="00F138FC">
      <w:pPr>
        <w:autoSpaceDE w:val="0"/>
        <w:autoSpaceDN w:val="0"/>
        <w:adjustRightInd w:val="0"/>
        <w:spacing w:after="240"/>
        <w:ind w:right="-2"/>
        <w:jc w:val="both"/>
        <w:rPr>
          <w:rFonts w:asciiTheme="majorHAnsi" w:hAnsiTheme="majorHAnsi" w:cstheme="majorHAnsi"/>
          <w:lang w:val="bs-Latn-BA"/>
        </w:rPr>
      </w:pPr>
      <w:r w:rsidRPr="00F138FC">
        <w:rPr>
          <w:rFonts w:asciiTheme="majorHAnsi" w:hAnsiTheme="majorHAnsi" w:cstheme="majorHAnsi"/>
          <w:lang w:val="bs-Latn-BA"/>
        </w:rPr>
        <w:t xml:space="preserve">Dokumentacija koja dokazuje namjenski utrošak sredstava mora biti </w:t>
      </w:r>
      <w:r w:rsidRPr="00F138FC">
        <w:rPr>
          <w:rFonts w:asciiTheme="majorHAnsi" w:hAnsiTheme="majorHAnsi" w:cstheme="majorHAnsi"/>
          <w:b/>
          <w:lang w:val="bs-Latn-BA"/>
        </w:rPr>
        <w:t>u originalu ili ovjerenoj kopiji</w:t>
      </w:r>
      <w:r w:rsidRPr="00F138FC">
        <w:rPr>
          <w:rFonts w:asciiTheme="majorHAnsi" w:hAnsiTheme="majorHAnsi" w:cstheme="majorHAnsi"/>
          <w:lang w:val="bs-Latn-BA"/>
        </w:rPr>
        <w:t xml:space="preserve"> (</w:t>
      </w:r>
      <w:r w:rsidRPr="00F138FC">
        <w:rPr>
          <w:rFonts w:asciiTheme="majorHAnsi" w:hAnsiTheme="majorHAnsi" w:cstheme="majorHAnsi"/>
          <w:b/>
          <w:lang w:val="bs-Latn-BA"/>
        </w:rPr>
        <w:t>računi/fakture</w:t>
      </w:r>
      <w:r w:rsidRPr="00F138FC">
        <w:rPr>
          <w:rFonts w:asciiTheme="majorHAnsi" w:hAnsiTheme="majorHAnsi" w:cstheme="majorHAnsi"/>
          <w:lang w:val="bs-Latn-BA"/>
        </w:rPr>
        <w:t xml:space="preserve">, </w:t>
      </w:r>
      <w:r w:rsidRPr="00F138FC">
        <w:rPr>
          <w:rFonts w:asciiTheme="majorHAnsi" w:hAnsiTheme="majorHAnsi" w:cstheme="majorHAnsi"/>
          <w:b/>
          <w:lang w:val="bs-Latn-BA"/>
        </w:rPr>
        <w:t>izvod</w:t>
      </w:r>
      <w:r w:rsidRPr="00F138FC">
        <w:rPr>
          <w:rFonts w:asciiTheme="majorHAnsi" w:hAnsiTheme="majorHAnsi" w:cstheme="majorHAnsi"/>
          <w:lang w:val="bs-Latn-BA"/>
        </w:rPr>
        <w:t xml:space="preserve"> iz banke/</w:t>
      </w:r>
      <w:r w:rsidRPr="00F138FC">
        <w:rPr>
          <w:rFonts w:asciiTheme="majorHAnsi" w:hAnsiTheme="majorHAnsi" w:cstheme="majorHAnsi"/>
          <w:b/>
          <w:lang w:val="bs-Latn-BA"/>
        </w:rPr>
        <w:t>uplatnice</w:t>
      </w:r>
      <w:r w:rsidRPr="00F138FC">
        <w:rPr>
          <w:rFonts w:asciiTheme="majorHAnsi" w:hAnsiTheme="majorHAnsi" w:cstheme="majorHAnsi"/>
          <w:lang w:val="bs-Latn-BA"/>
        </w:rPr>
        <w:t xml:space="preserve"> kao dokaz o izvršenom plaćanju računa,</w:t>
      </w:r>
      <w:r w:rsidRPr="00F138FC">
        <w:rPr>
          <w:rFonts w:asciiTheme="majorHAnsi" w:hAnsiTheme="majorHAnsi" w:cstheme="majorHAnsi"/>
          <w:color w:val="FF0000"/>
          <w:lang w:val="bs-Latn-BA"/>
        </w:rPr>
        <w:t xml:space="preserve"> </w:t>
      </w:r>
      <w:r w:rsidRPr="00F138FC">
        <w:rPr>
          <w:rFonts w:asciiTheme="majorHAnsi" w:hAnsiTheme="majorHAnsi" w:cstheme="majorHAnsi"/>
          <w:b/>
          <w:lang w:val="bs-Latn-BA"/>
        </w:rPr>
        <w:t>ugovor o nabavci opreme, alata</w:t>
      </w:r>
      <w:r w:rsidRPr="00F138FC">
        <w:rPr>
          <w:rFonts w:asciiTheme="majorHAnsi" w:hAnsiTheme="majorHAnsi" w:cstheme="majorHAnsi"/>
          <w:lang w:val="bs-Latn-BA"/>
        </w:rPr>
        <w:t xml:space="preserve"> i </w:t>
      </w:r>
      <w:r w:rsidRPr="00F70839">
        <w:rPr>
          <w:rFonts w:asciiTheme="majorHAnsi" w:hAnsiTheme="majorHAnsi" w:cstheme="majorHAnsi"/>
          <w:b/>
          <w:lang w:val="bs-Latn-BA"/>
        </w:rPr>
        <w:t>repromaterijala</w:t>
      </w:r>
      <w:r w:rsidRPr="00F138FC">
        <w:rPr>
          <w:rFonts w:asciiTheme="majorHAnsi" w:hAnsiTheme="majorHAnsi" w:cstheme="majorHAnsi"/>
          <w:lang w:val="bs-Latn-BA"/>
        </w:rPr>
        <w:t xml:space="preserve"> ukoliko su zaključeni i dr.). </w:t>
      </w:r>
    </w:p>
    <w:p w14:paraId="5719E2F4" w14:textId="77777777" w:rsidR="00C029CB" w:rsidRPr="00F138FC" w:rsidRDefault="00C029CB" w:rsidP="00F138FC">
      <w:pPr>
        <w:autoSpaceDE w:val="0"/>
        <w:autoSpaceDN w:val="0"/>
        <w:adjustRightInd w:val="0"/>
        <w:spacing w:after="240"/>
        <w:ind w:right="-2"/>
        <w:jc w:val="both"/>
        <w:rPr>
          <w:rFonts w:asciiTheme="majorHAnsi" w:hAnsiTheme="majorHAnsi" w:cstheme="majorHAnsi"/>
          <w:b/>
          <w:u w:val="single"/>
          <w:lang w:val="bs-Latn-BA"/>
        </w:rPr>
      </w:pPr>
      <w:r w:rsidRPr="00F138FC">
        <w:rPr>
          <w:rFonts w:asciiTheme="majorHAnsi" w:hAnsiTheme="majorHAnsi" w:cstheme="majorHAnsi"/>
          <w:b/>
          <w:u w:val="single"/>
          <w:lang w:val="bs-Latn-BA"/>
        </w:rPr>
        <w:t xml:space="preserve">Korisnicima poticajnih sredstava odobrenih od strane Ministarstva će biti priznate samo uplate izvršene nakon potpisivanja ugovora sa Ministarstvom. </w:t>
      </w:r>
    </w:p>
    <w:p w14:paraId="172490EC" w14:textId="77777777" w:rsidR="00C029CB" w:rsidRPr="00F138FC" w:rsidRDefault="00C029CB" w:rsidP="00F138FC">
      <w:pPr>
        <w:pStyle w:val="Bezproreda"/>
        <w:tabs>
          <w:tab w:val="left" w:pos="4267"/>
        </w:tabs>
        <w:spacing w:line="276" w:lineRule="auto"/>
        <w:jc w:val="both"/>
        <w:rPr>
          <w:rFonts w:asciiTheme="majorHAnsi" w:hAnsiTheme="majorHAnsi" w:cstheme="majorHAnsi"/>
          <w:lang w:val="bs-Latn-BA"/>
        </w:rPr>
      </w:pPr>
      <w:r w:rsidRPr="00F138FC">
        <w:rPr>
          <w:rFonts w:asciiTheme="majorHAnsi" w:hAnsiTheme="majorHAnsi" w:cstheme="majorHAnsi"/>
          <w:lang w:val="bs-Latn-BA"/>
        </w:rPr>
        <w:t xml:space="preserve">Sa podnosiocima odobrenih prijava Ministarstvo zaključuje ugovore, kojima će </w:t>
      </w:r>
      <w:r w:rsidRPr="00F138FC">
        <w:rPr>
          <w:rFonts w:asciiTheme="majorHAnsi" w:hAnsiTheme="majorHAnsi" w:cstheme="majorHAnsi"/>
          <w:w w:val="101"/>
          <w:lang w:val="bs-Latn-BA"/>
        </w:rPr>
        <w:t xml:space="preserve">se definisati međusobna prava i obaveze ugovornih strana, a posebno </w:t>
      </w:r>
      <w:r w:rsidRPr="00F138FC">
        <w:rPr>
          <w:rFonts w:asciiTheme="majorHAnsi" w:hAnsiTheme="majorHAnsi" w:cstheme="majorHAnsi"/>
          <w:spacing w:val="3"/>
          <w:w w:val="101"/>
          <w:lang w:val="bs-Latn-BA"/>
        </w:rPr>
        <w:t>n</w:t>
      </w:r>
      <w:r w:rsidRPr="00F138FC">
        <w:rPr>
          <w:rFonts w:asciiTheme="majorHAnsi" w:hAnsiTheme="majorHAnsi" w:cstheme="majorHAnsi"/>
          <w:spacing w:val="-1"/>
          <w:w w:val="101"/>
          <w:lang w:val="bs-Latn-BA"/>
        </w:rPr>
        <w:t>a</w:t>
      </w:r>
      <w:r w:rsidRPr="00F138FC">
        <w:rPr>
          <w:rFonts w:asciiTheme="majorHAnsi" w:hAnsiTheme="majorHAnsi" w:cstheme="majorHAnsi"/>
          <w:w w:val="101"/>
          <w:lang w:val="bs-Latn-BA"/>
        </w:rPr>
        <w:t>č</w:t>
      </w:r>
      <w:r w:rsidRPr="00F138FC">
        <w:rPr>
          <w:rFonts w:asciiTheme="majorHAnsi" w:hAnsiTheme="majorHAnsi" w:cstheme="majorHAnsi"/>
          <w:spacing w:val="2"/>
          <w:w w:val="101"/>
          <w:lang w:val="bs-Latn-BA"/>
        </w:rPr>
        <w:t>i</w:t>
      </w:r>
      <w:r w:rsidRPr="00F138FC">
        <w:rPr>
          <w:rFonts w:asciiTheme="majorHAnsi" w:hAnsiTheme="majorHAnsi" w:cstheme="majorHAnsi"/>
          <w:w w:val="101"/>
          <w:lang w:val="bs-Latn-BA"/>
        </w:rPr>
        <w:t>n</w:t>
      </w:r>
      <w:r w:rsidRPr="00F138FC">
        <w:rPr>
          <w:rFonts w:asciiTheme="majorHAnsi" w:hAnsiTheme="majorHAnsi" w:cstheme="majorHAnsi"/>
          <w:spacing w:val="-23"/>
          <w:lang w:val="bs-Latn-BA"/>
        </w:rPr>
        <w:t xml:space="preserve"> </w:t>
      </w:r>
      <w:r w:rsidRPr="00F138FC">
        <w:rPr>
          <w:rFonts w:asciiTheme="majorHAnsi" w:hAnsiTheme="majorHAnsi" w:cstheme="majorHAnsi"/>
          <w:w w:val="101"/>
          <w:lang w:val="bs-Latn-BA"/>
        </w:rPr>
        <w:t>i</w:t>
      </w:r>
      <w:r w:rsidRPr="00F138FC">
        <w:rPr>
          <w:rFonts w:asciiTheme="majorHAnsi" w:hAnsiTheme="majorHAnsi" w:cstheme="majorHAnsi"/>
          <w:spacing w:val="-22"/>
          <w:lang w:val="bs-Latn-BA"/>
        </w:rPr>
        <w:t xml:space="preserve"> </w:t>
      </w:r>
      <w:r w:rsidRPr="00F138FC">
        <w:rPr>
          <w:rFonts w:asciiTheme="majorHAnsi" w:hAnsiTheme="majorHAnsi" w:cstheme="majorHAnsi"/>
          <w:spacing w:val="1"/>
          <w:w w:val="101"/>
          <w:lang w:val="bs-Latn-BA"/>
        </w:rPr>
        <w:t>d</w:t>
      </w:r>
      <w:r w:rsidRPr="00F138FC">
        <w:rPr>
          <w:rFonts w:asciiTheme="majorHAnsi" w:hAnsiTheme="majorHAnsi" w:cstheme="majorHAnsi"/>
          <w:w w:val="101"/>
          <w:lang w:val="bs-Latn-BA"/>
        </w:rPr>
        <w:t>i</w:t>
      </w:r>
      <w:r w:rsidRPr="00F138FC">
        <w:rPr>
          <w:rFonts w:asciiTheme="majorHAnsi" w:hAnsiTheme="majorHAnsi" w:cstheme="majorHAnsi"/>
          <w:spacing w:val="1"/>
          <w:w w:val="101"/>
          <w:lang w:val="bs-Latn-BA"/>
        </w:rPr>
        <w:t>n</w:t>
      </w:r>
      <w:r w:rsidRPr="00F138FC">
        <w:rPr>
          <w:rFonts w:asciiTheme="majorHAnsi" w:hAnsiTheme="majorHAnsi" w:cstheme="majorHAnsi"/>
          <w:w w:val="101"/>
          <w:lang w:val="bs-Latn-BA"/>
        </w:rPr>
        <w:t>a</w:t>
      </w:r>
      <w:r w:rsidRPr="00F138FC">
        <w:rPr>
          <w:rFonts w:asciiTheme="majorHAnsi" w:hAnsiTheme="majorHAnsi" w:cstheme="majorHAnsi"/>
          <w:spacing w:val="-2"/>
          <w:w w:val="101"/>
          <w:lang w:val="bs-Latn-BA"/>
        </w:rPr>
        <w:t>m</w:t>
      </w:r>
      <w:r w:rsidRPr="00F138FC">
        <w:rPr>
          <w:rFonts w:asciiTheme="majorHAnsi" w:hAnsiTheme="majorHAnsi" w:cstheme="majorHAnsi"/>
          <w:w w:val="101"/>
          <w:lang w:val="bs-Latn-BA"/>
        </w:rPr>
        <w:t>i</w:t>
      </w:r>
      <w:r w:rsidRPr="00F138FC">
        <w:rPr>
          <w:rFonts w:asciiTheme="majorHAnsi" w:hAnsiTheme="majorHAnsi" w:cstheme="majorHAnsi"/>
          <w:spacing w:val="1"/>
          <w:w w:val="101"/>
          <w:lang w:val="bs-Latn-BA"/>
        </w:rPr>
        <w:t>k</w:t>
      </w:r>
      <w:r w:rsidRPr="00F138FC">
        <w:rPr>
          <w:rFonts w:asciiTheme="majorHAnsi" w:hAnsiTheme="majorHAnsi" w:cstheme="majorHAnsi"/>
          <w:lang w:val="bs-Latn-BA"/>
        </w:rPr>
        <w:t xml:space="preserve">a </w:t>
      </w:r>
      <w:r w:rsidRPr="00F138FC">
        <w:rPr>
          <w:rFonts w:asciiTheme="majorHAnsi" w:hAnsiTheme="majorHAnsi" w:cstheme="majorHAnsi"/>
          <w:spacing w:val="-2"/>
          <w:w w:val="101"/>
          <w:lang w:val="bs-Latn-BA"/>
        </w:rPr>
        <w:t>k</w:t>
      </w:r>
      <w:r w:rsidRPr="00F138FC">
        <w:rPr>
          <w:rFonts w:asciiTheme="majorHAnsi" w:hAnsiTheme="majorHAnsi" w:cstheme="majorHAnsi"/>
          <w:spacing w:val="3"/>
          <w:w w:val="101"/>
          <w:lang w:val="bs-Latn-BA"/>
        </w:rPr>
        <w:t>o</w:t>
      </w:r>
      <w:r w:rsidRPr="00F138FC">
        <w:rPr>
          <w:rFonts w:asciiTheme="majorHAnsi" w:hAnsiTheme="majorHAnsi" w:cstheme="majorHAnsi"/>
          <w:spacing w:val="-1"/>
          <w:w w:val="101"/>
          <w:lang w:val="bs-Latn-BA"/>
        </w:rPr>
        <w:t>r</w:t>
      </w:r>
      <w:r w:rsidRPr="00F138FC">
        <w:rPr>
          <w:rFonts w:asciiTheme="majorHAnsi" w:hAnsiTheme="majorHAnsi" w:cstheme="majorHAnsi"/>
          <w:spacing w:val="1"/>
          <w:w w:val="101"/>
          <w:lang w:val="bs-Latn-BA"/>
        </w:rPr>
        <w:t>i</w:t>
      </w:r>
      <w:r w:rsidRPr="00F138FC">
        <w:rPr>
          <w:rFonts w:asciiTheme="majorHAnsi" w:hAnsiTheme="majorHAnsi" w:cstheme="majorHAnsi"/>
          <w:w w:val="101"/>
          <w:lang w:val="bs-Latn-BA"/>
        </w:rPr>
        <w:t>št</w:t>
      </w:r>
      <w:r w:rsidRPr="00F138FC">
        <w:rPr>
          <w:rFonts w:asciiTheme="majorHAnsi" w:hAnsiTheme="majorHAnsi" w:cstheme="majorHAnsi"/>
          <w:spacing w:val="-1"/>
          <w:w w:val="101"/>
          <w:lang w:val="bs-Latn-BA"/>
        </w:rPr>
        <w:t>e</w:t>
      </w:r>
      <w:r w:rsidRPr="00F138FC">
        <w:rPr>
          <w:rFonts w:asciiTheme="majorHAnsi" w:hAnsiTheme="majorHAnsi" w:cstheme="majorHAnsi"/>
          <w:spacing w:val="3"/>
          <w:w w:val="101"/>
          <w:lang w:val="bs-Latn-BA"/>
        </w:rPr>
        <w:t>n</w:t>
      </w:r>
      <w:r w:rsidRPr="00F138FC">
        <w:rPr>
          <w:rFonts w:asciiTheme="majorHAnsi" w:hAnsiTheme="majorHAnsi" w:cstheme="majorHAnsi"/>
          <w:w w:val="101"/>
          <w:lang w:val="bs-Latn-BA"/>
        </w:rPr>
        <w:t>ja</w:t>
      </w:r>
      <w:r w:rsidRPr="00F138FC">
        <w:rPr>
          <w:rFonts w:asciiTheme="majorHAnsi" w:hAnsiTheme="majorHAnsi" w:cstheme="majorHAnsi"/>
          <w:lang w:val="bs-Latn-BA"/>
        </w:rPr>
        <w:t xml:space="preserve"> </w:t>
      </w:r>
      <w:r w:rsidRPr="00F138FC">
        <w:rPr>
          <w:rFonts w:asciiTheme="majorHAnsi" w:hAnsiTheme="majorHAnsi" w:cstheme="majorHAnsi"/>
          <w:spacing w:val="-2"/>
          <w:w w:val="101"/>
          <w:lang w:val="bs-Latn-BA"/>
        </w:rPr>
        <w:t>d</w:t>
      </w:r>
      <w:r w:rsidRPr="00F138FC">
        <w:rPr>
          <w:rFonts w:asciiTheme="majorHAnsi" w:hAnsiTheme="majorHAnsi" w:cstheme="majorHAnsi"/>
          <w:spacing w:val="1"/>
          <w:w w:val="101"/>
          <w:lang w:val="bs-Latn-BA"/>
        </w:rPr>
        <w:t>od</w:t>
      </w:r>
      <w:r w:rsidRPr="00F138FC">
        <w:rPr>
          <w:rFonts w:asciiTheme="majorHAnsi" w:hAnsiTheme="majorHAnsi" w:cstheme="majorHAnsi"/>
          <w:w w:val="101"/>
          <w:lang w:val="bs-Latn-BA"/>
        </w:rPr>
        <w:t>ije</w:t>
      </w:r>
      <w:r w:rsidRPr="00F138FC">
        <w:rPr>
          <w:rFonts w:asciiTheme="majorHAnsi" w:hAnsiTheme="majorHAnsi" w:cstheme="majorHAnsi"/>
          <w:spacing w:val="2"/>
          <w:w w:val="101"/>
          <w:lang w:val="bs-Latn-BA"/>
        </w:rPr>
        <w:t>l</w:t>
      </w:r>
      <w:r w:rsidRPr="00F138FC">
        <w:rPr>
          <w:rFonts w:asciiTheme="majorHAnsi" w:hAnsiTheme="majorHAnsi" w:cstheme="majorHAnsi"/>
          <w:spacing w:val="-3"/>
          <w:w w:val="101"/>
          <w:lang w:val="bs-Latn-BA"/>
        </w:rPr>
        <w:t>j</w:t>
      </w:r>
      <w:r w:rsidRPr="00F138FC">
        <w:rPr>
          <w:rFonts w:asciiTheme="majorHAnsi" w:hAnsiTheme="majorHAnsi" w:cstheme="majorHAnsi"/>
          <w:spacing w:val="1"/>
          <w:w w:val="101"/>
          <w:lang w:val="bs-Latn-BA"/>
        </w:rPr>
        <w:t>e</w:t>
      </w:r>
      <w:r w:rsidRPr="00F138FC">
        <w:rPr>
          <w:rFonts w:asciiTheme="majorHAnsi" w:hAnsiTheme="majorHAnsi" w:cstheme="majorHAnsi"/>
          <w:spacing w:val="-2"/>
          <w:w w:val="101"/>
          <w:lang w:val="bs-Latn-BA"/>
        </w:rPr>
        <w:t>n</w:t>
      </w:r>
      <w:r w:rsidRPr="00F138FC">
        <w:rPr>
          <w:rFonts w:asciiTheme="majorHAnsi" w:hAnsiTheme="majorHAnsi" w:cstheme="majorHAnsi"/>
          <w:w w:val="101"/>
          <w:lang w:val="bs-Latn-BA"/>
        </w:rPr>
        <w:t>ih finansijskih s</w:t>
      </w:r>
      <w:r w:rsidRPr="00F138FC">
        <w:rPr>
          <w:rFonts w:asciiTheme="majorHAnsi" w:hAnsiTheme="majorHAnsi" w:cstheme="majorHAnsi"/>
          <w:spacing w:val="1"/>
          <w:w w:val="101"/>
          <w:lang w:val="bs-Latn-BA"/>
        </w:rPr>
        <w:t>r</w:t>
      </w:r>
      <w:r w:rsidRPr="00F138FC">
        <w:rPr>
          <w:rFonts w:asciiTheme="majorHAnsi" w:hAnsiTheme="majorHAnsi" w:cstheme="majorHAnsi"/>
          <w:w w:val="101"/>
          <w:lang w:val="bs-Latn-BA"/>
        </w:rPr>
        <w:t>e</w:t>
      </w:r>
      <w:r w:rsidRPr="00F138FC">
        <w:rPr>
          <w:rFonts w:asciiTheme="majorHAnsi" w:hAnsiTheme="majorHAnsi" w:cstheme="majorHAnsi"/>
          <w:spacing w:val="-2"/>
          <w:w w:val="101"/>
          <w:lang w:val="bs-Latn-BA"/>
        </w:rPr>
        <w:t>d</w:t>
      </w:r>
      <w:r w:rsidRPr="00F138FC">
        <w:rPr>
          <w:rFonts w:asciiTheme="majorHAnsi" w:hAnsiTheme="majorHAnsi" w:cstheme="majorHAnsi"/>
          <w:w w:val="101"/>
          <w:lang w:val="bs-Latn-BA"/>
        </w:rPr>
        <w:t>s</w:t>
      </w:r>
      <w:r w:rsidRPr="00F138FC">
        <w:rPr>
          <w:rFonts w:asciiTheme="majorHAnsi" w:hAnsiTheme="majorHAnsi" w:cstheme="majorHAnsi"/>
          <w:spacing w:val="2"/>
          <w:w w:val="101"/>
          <w:lang w:val="bs-Latn-BA"/>
        </w:rPr>
        <w:t>t</w:t>
      </w:r>
      <w:r w:rsidRPr="00F138FC">
        <w:rPr>
          <w:rFonts w:asciiTheme="majorHAnsi" w:hAnsiTheme="majorHAnsi" w:cstheme="majorHAnsi"/>
          <w:spacing w:val="-3"/>
          <w:w w:val="101"/>
          <w:lang w:val="bs-Latn-BA"/>
        </w:rPr>
        <w:t>a</w:t>
      </w:r>
      <w:r w:rsidRPr="00F138FC">
        <w:rPr>
          <w:rFonts w:asciiTheme="majorHAnsi" w:hAnsiTheme="majorHAnsi" w:cstheme="majorHAnsi"/>
          <w:spacing w:val="1"/>
          <w:w w:val="101"/>
          <w:lang w:val="bs-Latn-BA"/>
        </w:rPr>
        <w:t>v</w:t>
      </w:r>
      <w:r w:rsidRPr="00F138FC">
        <w:rPr>
          <w:rFonts w:asciiTheme="majorHAnsi" w:hAnsiTheme="majorHAnsi" w:cstheme="majorHAnsi"/>
          <w:w w:val="101"/>
          <w:lang w:val="bs-Latn-BA"/>
        </w:rPr>
        <w:t>a, te</w:t>
      </w:r>
      <w:r w:rsidRPr="00F138FC">
        <w:rPr>
          <w:rFonts w:asciiTheme="majorHAnsi" w:hAnsiTheme="majorHAnsi" w:cstheme="majorHAnsi"/>
          <w:spacing w:val="2"/>
          <w:lang w:val="bs-Latn-BA"/>
        </w:rPr>
        <w:t xml:space="preserve"> </w:t>
      </w:r>
      <w:r w:rsidRPr="00F138FC">
        <w:rPr>
          <w:rFonts w:asciiTheme="majorHAnsi" w:hAnsiTheme="majorHAnsi" w:cstheme="majorHAnsi"/>
          <w:spacing w:val="1"/>
          <w:w w:val="101"/>
          <w:lang w:val="bs-Latn-BA"/>
        </w:rPr>
        <w:t>n</w:t>
      </w:r>
      <w:r w:rsidRPr="00F138FC">
        <w:rPr>
          <w:rFonts w:asciiTheme="majorHAnsi" w:hAnsiTheme="majorHAnsi" w:cstheme="majorHAnsi"/>
          <w:spacing w:val="-3"/>
          <w:w w:val="101"/>
          <w:lang w:val="bs-Latn-BA"/>
        </w:rPr>
        <w:t>a</w:t>
      </w:r>
      <w:r w:rsidRPr="00F138FC">
        <w:rPr>
          <w:rFonts w:asciiTheme="majorHAnsi" w:hAnsiTheme="majorHAnsi" w:cstheme="majorHAnsi"/>
          <w:spacing w:val="1"/>
          <w:w w:val="101"/>
          <w:lang w:val="bs-Latn-BA"/>
        </w:rPr>
        <w:t>d</w:t>
      </w:r>
      <w:r w:rsidRPr="00F138FC">
        <w:rPr>
          <w:rFonts w:asciiTheme="majorHAnsi" w:hAnsiTheme="majorHAnsi" w:cstheme="majorHAnsi"/>
          <w:w w:val="101"/>
          <w:lang w:val="bs-Latn-BA"/>
        </w:rPr>
        <w:t>z</w:t>
      </w:r>
      <w:r w:rsidRPr="00F138FC">
        <w:rPr>
          <w:rFonts w:asciiTheme="majorHAnsi" w:hAnsiTheme="majorHAnsi" w:cstheme="majorHAnsi"/>
          <w:spacing w:val="1"/>
          <w:w w:val="101"/>
          <w:lang w:val="bs-Latn-BA"/>
        </w:rPr>
        <w:t>o</w:t>
      </w:r>
      <w:r w:rsidRPr="00F138FC">
        <w:rPr>
          <w:rFonts w:asciiTheme="majorHAnsi" w:hAnsiTheme="majorHAnsi" w:cstheme="majorHAnsi"/>
          <w:w w:val="101"/>
          <w:lang w:val="bs-Latn-BA"/>
        </w:rPr>
        <w:t>r</w:t>
      </w:r>
      <w:r w:rsidRPr="00F138FC">
        <w:rPr>
          <w:rFonts w:asciiTheme="majorHAnsi" w:hAnsiTheme="majorHAnsi" w:cstheme="majorHAnsi"/>
          <w:spacing w:val="-1"/>
          <w:lang w:val="bs-Latn-BA"/>
        </w:rPr>
        <w:t xml:space="preserve"> </w:t>
      </w:r>
      <w:r w:rsidRPr="00F138FC">
        <w:rPr>
          <w:rFonts w:asciiTheme="majorHAnsi" w:hAnsiTheme="majorHAnsi" w:cstheme="majorHAnsi"/>
          <w:spacing w:val="1"/>
          <w:w w:val="101"/>
          <w:lang w:val="bs-Latn-BA"/>
        </w:rPr>
        <w:t>n</w:t>
      </w:r>
      <w:r w:rsidRPr="00F138FC">
        <w:rPr>
          <w:rFonts w:asciiTheme="majorHAnsi" w:hAnsiTheme="majorHAnsi" w:cstheme="majorHAnsi"/>
          <w:w w:val="101"/>
          <w:lang w:val="bs-Latn-BA"/>
        </w:rPr>
        <w:t>ad</w:t>
      </w:r>
      <w:r w:rsidRPr="00F138FC">
        <w:rPr>
          <w:rFonts w:asciiTheme="majorHAnsi" w:hAnsiTheme="majorHAnsi" w:cstheme="majorHAnsi"/>
          <w:spacing w:val="1"/>
          <w:lang w:val="bs-Latn-BA"/>
        </w:rPr>
        <w:t xml:space="preserve"> </w:t>
      </w:r>
      <w:r w:rsidRPr="00F138FC">
        <w:rPr>
          <w:rFonts w:asciiTheme="majorHAnsi" w:hAnsiTheme="majorHAnsi" w:cstheme="majorHAnsi"/>
          <w:spacing w:val="-2"/>
          <w:w w:val="101"/>
          <w:lang w:val="bs-Latn-BA"/>
        </w:rPr>
        <w:t>u</w:t>
      </w:r>
      <w:r w:rsidRPr="00F138FC">
        <w:rPr>
          <w:rFonts w:asciiTheme="majorHAnsi" w:hAnsiTheme="majorHAnsi" w:cstheme="majorHAnsi"/>
          <w:spacing w:val="2"/>
          <w:w w:val="101"/>
          <w:lang w:val="bs-Latn-BA"/>
        </w:rPr>
        <w:t>t</w:t>
      </w:r>
      <w:r w:rsidRPr="00F138FC">
        <w:rPr>
          <w:rFonts w:asciiTheme="majorHAnsi" w:hAnsiTheme="majorHAnsi" w:cstheme="majorHAnsi"/>
          <w:spacing w:val="1"/>
          <w:w w:val="101"/>
          <w:lang w:val="bs-Latn-BA"/>
        </w:rPr>
        <w:t>r</w:t>
      </w:r>
      <w:r w:rsidRPr="00F138FC">
        <w:rPr>
          <w:rFonts w:asciiTheme="majorHAnsi" w:hAnsiTheme="majorHAnsi" w:cstheme="majorHAnsi"/>
          <w:w w:val="101"/>
          <w:lang w:val="bs-Latn-BA"/>
        </w:rPr>
        <w:t>o</w:t>
      </w:r>
      <w:r w:rsidRPr="00F138FC">
        <w:rPr>
          <w:rFonts w:asciiTheme="majorHAnsi" w:hAnsiTheme="majorHAnsi" w:cstheme="majorHAnsi"/>
          <w:spacing w:val="3"/>
          <w:w w:val="101"/>
          <w:lang w:val="bs-Latn-BA"/>
        </w:rPr>
        <w:t>š</w:t>
      </w:r>
      <w:r w:rsidRPr="00F138FC">
        <w:rPr>
          <w:rFonts w:asciiTheme="majorHAnsi" w:hAnsiTheme="majorHAnsi" w:cstheme="majorHAnsi"/>
          <w:spacing w:val="-2"/>
          <w:w w:val="101"/>
          <w:lang w:val="bs-Latn-BA"/>
        </w:rPr>
        <w:t>k</w:t>
      </w:r>
      <w:r w:rsidRPr="00F138FC">
        <w:rPr>
          <w:rFonts w:asciiTheme="majorHAnsi" w:hAnsiTheme="majorHAnsi" w:cstheme="majorHAnsi"/>
          <w:spacing w:val="1"/>
          <w:w w:val="101"/>
          <w:lang w:val="bs-Latn-BA"/>
        </w:rPr>
        <w:t>o</w:t>
      </w:r>
      <w:r w:rsidRPr="00F138FC">
        <w:rPr>
          <w:rFonts w:asciiTheme="majorHAnsi" w:hAnsiTheme="majorHAnsi" w:cstheme="majorHAnsi"/>
          <w:w w:val="101"/>
          <w:lang w:val="bs-Latn-BA"/>
        </w:rPr>
        <w:t>m</w:t>
      </w:r>
      <w:r w:rsidRPr="00F138FC">
        <w:rPr>
          <w:rFonts w:asciiTheme="majorHAnsi" w:hAnsiTheme="majorHAnsi" w:cstheme="majorHAnsi"/>
          <w:spacing w:val="-2"/>
          <w:lang w:val="bs-Latn-BA"/>
        </w:rPr>
        <w:t xml:space="preserve"> </w:t>
      </w:r>
      <w:r w:rsidRPr="00F138FC">
        <w:rPr>
          <w:rFonts w:asciiTheme="majorHAnsi" w:hAnsiTheme="majorHAnsi" w:cstheme="majorHAnsi"/>
          <w:w w:val="101"/>
          <w:lang w:val="bs-Latn-BA"/>
        </w:rPr>
        <w:t>ist</w:t>
      </w:r>
      <w:r w:rsidRPr="00F138FC">
        <w:rPr>
          <w:rFonts w:asciiTheme="majorHAnsi" w:hAnsiTheme="majorHAnsi" w:cstheme="majorHAnsi"/>
          <w:spacing w:val="2"/>
          <w:w w:val="101"/>
          <w:lang w:val="bs-Latn-BA"/>
        </w:rPr>
        <w:t>i</w:t>
      </w:r>
      <w:r w:rsidRPr="00F138FC">
        <w:rPr>
          <w:rFonts w:asciiTheme="majorHAnsi" w:hAnsiTheme="majorHAnsi" w:cstheme="majorHAnsi"/>
          <w:w w:val="101"/>
          <w:lang w:val="bs-Latn-BA"/>
        </w:rPr>
        <w:t>h.</w:t>
      </w:r>
    </w:p>
    <w:p w14:paraId="04CE8AD1" w14:textId="77777777" w:rsidR="007C2C22" w:rsidRPr="00F138FC" w:rsidRDefault="007C2C22" w:rsidP="00053F9E">
      <w:pPr>
        <w:pStyle w:val="Bezproreda"/>
        <w:spacing w:line="22" w:lineRule="atLeast"/>
        <w:jc w:val="both"/>
        <w:rPr>
          <w:rFonts w:ascii="Arial" w:hAnsi="Arial" w:cs="Arial"/>
          <w:lang w:val="bs-Latn-BA"/>
        </w:rPr>
      </w:pPr>
    </w:p>
    <w:sectPr w:rsidR="007C2C22" w:rsidRPr="00F138FC" w:rsidSect="00F138FC">
      <w:headerReference w:type="even" r:id="rId9"/>
      <w:footerReference w:type="default" r:id="rId10"/>
      <w:pgSz w:w="11906" w:h="16838" w:code="9"/>
      <w:pgMar w:top="1440" w:right="1440" w:bottom="1440" w:left="1440" w:header="28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D66C4" w14:textId="77777777" w:rsidR="008D2783" w:rsidRDefault="008D2783" w:rsidP="001A083B">
      <w:pPr>
        <w:spacing w:after="0" w:line="240" w:lineRule="auto"/>
      </w:pPr>
      <w:r>
        <w:separator/>
      </w:r>
    </w:p>
  </w:endnote>
  <w:endnote w:type="continuationSeparator" w:id="0">
    <w:p w14:paraId="3370AC50" w14:textId="77777777" w:rsidR="008D2783" w:rsidRDefault="008D2783" w:rsidP="001A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EE"/>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FEE7" w14:textId="77777777" w:rsidR="00C029CB" w:rsidRDefault="00C029CB" w:rsidP="00C029CB">
    <w:pPr>
      <w:pStyle w:val="Zaglavlje"/>
    </w:pPr>
  </w:p>
  <w:p w14:paraId="154FB85D" w14:textId="77777777" w:rsidR="00C029CB" w:rsidRDefault="00C029CB" w:rsidP="00C029CB"/>
  <w:p w14:paraId="1E6AF1CB" w14:textId="77777777" w:rsidR="00C029CB" w:rsidRPr="00F94BC5" w:rsidRDefault="00C029CB" w:rsidP="00C029CB">
    <w:pPr>
      <w:pStyle w:val="Podnoje"/>
      <w:jc w:val="right"/>
      <w:rPr>
        <w:rFonts w:asciiTheme="majorHAnsi" w:hAnsiTheme="majorHAnsi" w:cstheme="majorHAnsi"/>
        <w:sz w:val="16"/>
        <w:szCs w:val="16"/>
      </w:rPr>
    </w:pPr>
    <w:r w:rsidRPr="00F94BC5">
      <w:rPr>
        <w:rFonts w:asciiTheme="majorHAnsi" w:hAnsiTheme="majorHAnsi" w:cstheme="majorHAnsi"/>
        <w:sz w:val="16"/>
        <w:szCs w:val="16"/>
      </w:rPr>
      <w:t xml:space="preserve">Stranica </w:t>
    </w:r>
    <w:r w:rsidRPr="00F94BC5">
      <w:rPr>
        <w:rFonts w:asciiTheme="majorHAnsi" w:hAnsiTheme="majorHAnsi" w:cstheme="majorHAnsi"/>
        <w:sz w:val="16"/>
        <w:szCs w:val="16"/>
      </w:rPr>
      <w:fldChar w:fldCharType="begin"/>
    </w:r>
    <w:r w:rsidRPr="00F94BC5">
      <w:rPr>
        <w:rFonts w:asciiTheme="majorHAnsi" w:hAnsiTheme="majorHAnsi" w:cstheme="majorHAnsi"/>
        <w:sz w:val="16"/>
        <w:szCs w:val="16"/>
      </w:rPr>
      <w:instrText xml:space="preserve"> PAGE </w:instrText>
    </w:r>
    <w:r w:rsidRPr="00F94BC5">
      <w:rPr>
        <w:rFonts w:asciiTheme="majorHAnsi" w:hAnsiTheme="majorHAnsi" w:cstheme="majorHAnsi"/>
        <w:sz w:val="16"/>
        <w:szCs w:val="16"/>
      </w:rPr>
      <w:fldChar w:fldCharType="separate"/>
    </w:r>
    <w:r w:rsidR="00F93107">
      <w:rPr>
        <w:rFonts w:asciiTheme="majorHAnsi" w:hAnsiTheme="majorHAnsi" w:cstheme="majorHAnsi"/>
        <w:noProof/>
        <w:sz w:val="16"/>
        <w:szCs w:val="16"/>
      </w:rPr>
      <w:t>2</w:t>
    </w:r>
    <w:r w:rsidRPr="00F94BC5">
      <w:rPr>
        <w:rFonts w:asciiTheme="majorHAnsi" w:hAnsiTheme="majorHAnsi" w:cstheme="majorHAnsi"/>
        <w:sz w:val="16"/>
        <w:szCs w:val="16"/>
      </w:rPr>
      <w:fldChar w:fldCharType="end"/>
    </w:r>
    <w:r w:rsidRPr="00F94BC5">
      <w:rPr>
        <w:rFonts w:asciiTheme="majorHAnsi" w:hAnsiTheme="majorHAnsi" w:cstheme="majorHAnsi"/>
        <w:sz w:val="16"/>
        <w:szCs w:val="16"/>
      </w:rPr>
      <w:t xml:space="preserve"> od </w:t>
    </w:r>
    <w:r w:rsidRPr="00F94BC5">
      <w:rPr>
        <w:rFonts w:asciiTheme="majorHAnsi" w:hAnsiTheme="majorHAnsi" w:cstheme="majorHAnsi"/>
        <w:sz w:val="16"/>
        <w:szCs w:val="16"/>
      </w:rPr>
      <w:fldChar w:fldCharType="begin"/>
    </w:r>
    <w:r w:rsidRPr="00F94BC5">
      <w:rPr>
        <w:rFonts w:asciiTheme="majorHAnsi" w:hAnsiTheme="majorHAnsi" w:cstheme="majorHAnsi"/>
        <w:sz w:val="16"/>
        <w:szCs w:val="16"/>
      </w:rPr>
      <w:instrText xml:space="preserve"> NUMPAGES  </w:instrText>
    </w:r>
    <w:r w:rsidRPr="00F94BC5">
      <w:rPr>
        <w:rFonts w:asciiTheme="majorHAnsi" w:hAnsiTheme="majorHAnsi" w:cstheme="majorHAnsi"/>
        <w:sz w:val="16"/>
        <w:szCs w:val="16"/>
      </w:rPr>
      <w:fldChar w:fldCharType="separate"/>
    </w:r>
    <w:r w:rsidR="00F93107">
      <w:rPr>
        <w:rFonts w:asciiTheme="majorHAnsi" w:hAnsiTheme="majorHAnsi" w:cstheme="majorHAnsi"/>
        <w:noProof/>
        <w:sz w:val="16"/>
        <w:szCs w:val="16"/>
      </w:rPr>
      <w:t>6</w:t>
    </w:r>
    <w:r w:rsidRPr="00F94BC5">
      <w:rPr>
        <w:rFonts w:asciiTheme="majorHAnsi" w:hAnsiTheme="majorHAnsi" w:cstheme="majorHAnsi"/>
        <w:sz w:val="16"/>
        <w:szCs w:val="16"/>
      </w:rPr>
      <w:fldChar w:fldCharType="end"/>
    </w:r>
  </w:p>
  <w:p w14:paraId="0BF84B74" w14:textId="77777777" w:rsidR="00C029CB" w:rsidRDefault="00C029C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43580" w14:textId="77777777" w:rsidR="008D2783" w:rsidRDefault="008D2783" w:rsidP="001A083B">
      <w:pPr>
        <w:spacing w:after="0" w:line="240" w:lineRule="auto"/>
      </w:pPr>
      <w:r>
        <w:separator/>
      </w:r>
    </w:p>
  </w:footnote>
  <w:footnote w:type="continuationSeparator" w:id="0">
    <w:p w14:paraId="1BF0572D" w14:textId="77777777" w:rsidR="008D2783" w:rsidRDefault="008D2783" w:rsidP="001A083B">
      <w:pPr>
        <w:spacing w:after="0" w:line="240" w:lineRule="auto"/>
      </w:pPr>
      <w:r>
        <w:continuationSeparator/>
      </w:r>
    </w:p>
  </w:footnote>
  <w:footnote w:id="1">
    <w:p w14:paraId="503889BD" w14:textId="77777777" w:rsidR="00AF7295" w:rsidRPr="00DC4397" w:rsidRDefault="00AF7295" w:rsidP="00AF7295">
      <w:pPr>
        <w:pStyle w:val="Tekstfusnote"/>
        <w:spacing w:after="0" w:line="240" w:lineRule="auto"/>
        <w:jc w:val="both"/>
        <w:rPr>
          <w:lang w:val="bs-Latn-BA"/>
        </w:rPr>
      </w:pPr>
      <w:r w:rsidRPr="00F94BC5">
        <w:rPr>
          <w:rStyle w:val="Referencafusnote"/>
          <w:rFonts w:asciiTheme="majorHAnsi" w:hAnsiTheme="majorHAnsi" w:cstheme="majorHAnsi"/>
        </w:rPr>
        <w:footnoteRef/>
      </w:r>
      <w:r>
        <w:t xml:space="preserve"> </w:t>
      </w:r>
      <w:r w:rsidRPr="00F94BC5">
        <w:rPr>
          <w:rFonts w:asciiTheme="majorHAnsi" w:hAnsiTheme="majorHAnsi" w:cstheme="majorHAnsi"/>
          <w:sz w:val="16"/>
          <w:szCs w:val="16"/>
        </w:rPr>
        <w:t>Lice sa invaliditetom, u smislu Zakona o profesionalnoj rehabilitaciji, osposobljavanju i zapošljavanju lica sa invaliditetom FBiH, jeste lice kod kojeg postoji tjelesno, čulno ili mentalno oštećenje koje za posljedicu ima trajnu ili privremenu, a najmanje 12 mjeseci smanjenu mogućnost rada i zadovoljavanja ličnih potreba u svakodnevnom životu.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B542" w14:textId="77777777" w:rsidR="00FE11A2" w:rsidRDefault="00FE11A2">
    <w:pPr>
      <w:pStyle w:val="Zaglavlje"/>
    </w:pPr>
  </w:p>
  <w:p w14:paraId="18D47514" w14:textId="77777777" w:rsidR="00FE11A2" w:rsidRDefault="00FE11A2">
    <w:r>
      <w:rPr>
        <w:rFonts w:ascii="Times New Roman" w:eastAsia="Times New Roman" w:hAnsi="Times New Roman"/>
        <w:sz w:val="24"/>
        <w:szCs w:val="24"/>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117"/>
    <w:multiLevelType w:val="hybridMultilevel"/>
    <w:tmpl w:val="0602C59A"/>
    <w:lvl w:ilvl="0" w:tplc="04090001">
      <w:start w:val="1"/>
      <w:numFmt w:val="bullet"/>
      <w:lvlText w:val=""/>
      <w:lvlJc w:val="left"/>
      <w:pPr>
        <w:ind w:left="780" w:hanging="360"/>
      </w:pPr>
      <w:rPr>
        <w:rFonts w:ascii="Symbol" w:hAnsi="Symbol" w:hint="default"/>
      </w:rPr>
    </w:lvl>
    <w:lvl w:ilvl="1" w:tplc="141A0003">
      <w:start w:val="1"/>
      <w:numFmt w:val="bullet"/>
      <w:lvlText w:val="o"/>
      <w:lvlJc w:val="left"/>
      <w:pPr>
        <w:ind w:left="1500" w:hanging="360"/>
      </w:pPr>
      <w:rPr>
        <w:rFonts w:ascii="Batang" w:eastAsia="Times New Roman" w:hAnsi="Batang" w:cs="Batang" w:hint="eastAsia"/>
      </w:rPr>
    </w:lvl>
    <w:lvl w:ilvl="2" w:tplc="141A0005">
      <w:start w:val="1"/>
      <w:numFmt w:val="bullet"/>
      <w:lvlText w:val=""/>
      <w:lvlJc w:val="left"/>
      <w:pPr>
        <w:ind w:left="2220" w:hanging="360"/>
      </w:pPr>
      <w:rPr>
        <w:rFonts w:ascii="Calibri" w:hAnsi="Calibri" w:cs="Times New Roman" w:hint="default"/>
      </w:rPr>
    </w:lvl>
    <w:lvl w:ilvl="3" w:tplc="141A0001">
      <w:start w:val="1"/>
      <w:numFmt w:val="bullet"/>
      <w:lvlText w:val=""/>
      <w:lvlJc w:val="left"/>
      <w:pPr>
        <w:ind w:left="2940" w:hanging="360"/>
      </w:pPr>
      <w:rPr>
        <w:rFonts w:ascii="Liberation Serif" w:hAnsi="Liberation Serif" w:hint="default"/>
      </w:rPr>
    </w:lvl>
    <w:lvl w:ilvl="4" w:tplc="141A0003">
      <w:start w:val="1"/>
      <w:numFmt w:val="bullet"/>
      <w:lvlText w:val="o"/>
      <w:lvlJc w:val="left"/>
      <w:pPr>
        <w:ind w:left="3660" w:hanging="360"/>
      </w:pPr>
      <w:rPr>
        <w:rFonts w:ascii="Batang" w:eastAsia="Times New Roman" w:hAnsi="Batang" w:cs="Batang" w:hint="eastAsia"/>
      </w:rPr>
    </w:lvl>
    <w:lvl w:ilvl="5" w:tplc="141A0005">
      <w:start w:val="1"/>
      <w:numFmt w:val="bullet"/>
      <w:lvlText w:val=""/>
      <w:lvlJc w:val="left"/>
      <w:pPr>
        <w:ind w:left="4380" w:hanging="360"/>
      </w:pPr>
      <w:rPr>
        <w:rFonts w:ascii="Calibri" w:hAnsi="Calibri" w:cs="Times New Roman" w:hint="default"/>
      </w:rPr>
    </w:lvl>
    <w:lvl w:ilvl="6" w:tplc="141A0001">
      <w:start w:val="1"/>
      <w:numFmt w:val="bullet"/>
      <w:lvlText w:val=""/>
      <w:lvlJc w:val="left"/>
      <w:pPr>
        <w:ind w:left="5100" w:hanging="360"/>
      </w:pPr>
      <w:rPr>
        <w:rFonts w:ascii="Liberation Serif" w:hAnsi="Liberation Serif" w:hint="default"/>
      </w:rPr>
    </w:lvl>
    <w:lvl w:ilvl="7" w:tplc="141A0003">
      <w:start w:val="1"/>
      <w:numFmt w:val="bullet"/>
      <w:lvlText w:val="o"/>
      <w:lvlJc w:val="left"/>
      <w:pPr>
        <w:ind w:left="5820" w:hanging="360"/>
      </w:pPr>
      <w:rPr>
        <w:rFonts w:ascii="Batang" w:eastAsia="Times New Roman" w:hAnsi="Batang" w:cs="Batang" w:hint="eastAsia"/>
      </w:rPr>
    </w:lvl>
    <w:lvl w:ilvl="8" w:tplc="141A0005">
      <w:start w:val="1"/>
      <w:numFmt w:val="bullet"/>
      <w:lvlText w:val=""/>
      <w:lvlJc w:val="left"/>
      <w:pPr>
        <w:ind w:left="6540" w:hanging="360"/>
      </w:pPr>
      <w:rPr>
        <w:rFonts w:ascii="Calibri" w:hAnsi="Calibri" w:cs="Times New Roman" w:hint="default"/>
      </w:rPr>
    </w:lvl>
  </w:abstractNum>
  <w:abstractNum w:abstractNumId="1">
    <w:nsid w:val="005A2A5C"/>
    <w:multiLevelType w:val="hybridMultilevel"/>
    <w:tmpl w:val="51BADE74"/>
    <w:lvl w:ilvl="0" w:tplc="62189108">
      <w:numFmt w:val="bullet"/>
      <w:lvlText w:val="-"/>
      <w:lvlJc w:val="left"/>
      <w:pPr>
        <w:ind w:left="1065" w:hanging="705"/>
      </w:pPr>
      <w:rPr>
        <w:rFonts w:ascii="Arial" w:eastAsia="Batang"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51B0D91"/>
    <w:multiLevelType w:val="hybridMultilevel"/>
    <w:tmpl w:val="12ACD2D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BA1423C"/>
    <w:multiLevelType w:val="hybridMultilevel"/>
    <w:tmpl w:val="5CD256C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0EC71AC1"/>
    <w:multiLevelType w:val="hybridMultilevel"/>
    <w:tmpl w:val="F022E6FA"/>
    <w:lvl w:ilvl="0" w:tplc="A12CB6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071A3"/>
    <w:multiLevelType w:val="hybridMultilevel"/>
    <w:tmpl w:val="70B2C96A"/>
    <w:lvl w:ilvl="0" w:tplc="101A0001">
      <w:start w:val="1"/>
      <w:numFmt w:val="bullet"/>
      <w:lvlText w:val=""/>
      <w:lvlJc w:val="left"/>
      <w:pPr>
        <w:ind w:left="786"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nsid w:val="1B524587"/>
    <w:multiLevelType w:val="hybridMultilevel"/>
    <w:tmpl w:val="077C8F92"/>
    <w:lvl w:ilvl="0" w:tplc="DF8217C4">
      <w:numFmt w:val="bullet"/>
      <w:lvlText w:val="-"/>
      <w:lvlJc w:val="left"/>
      <w:pPr>
        <w:ind w:left="644" w:hanging="360"/>
      </w:pPr>
      <w:rPr>
        <w:rFonts w:ascii="Times New Roman" w:eastAsia="Times New Roman" w:hAnsi="Times New Roman" w:cs="Times New Roman" w:hint="default"/>
      </w:rPr>
    </w:lvl>
    <w:lvl w:ilvl="1" w:tplc="101A0003" w:tentative="1">
      <w:start w:val="1"/>
      <w:numFmt w:val="bullet"/>
      <w:lvlText w:val="o"/>
      <w:lvlJc w:val="left"/>
      <w:pPr>
        <w:ind w:left="1364" w:hanging="360"/>
      </w:pPr>
      <w:rPr>
        <w:rFonts w:ascii="Courier New" w:hAnsi="Courier New" w:cs="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cs="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cs="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7">
    <w:nsid w:val="1D8D5F88"/>
    <w:multiLevelType w:val="hybridMultilevel"/>
    <w:tmpl w:val="77B4CAC6"/>
    <w:lvl w:ilvl="0" w:tplc="8D8A5482">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1DF56CDA"/>
    <w:multiLevelType w:val="hybridMultilevel"/>
    <w:tmpl w:val="120A6CDE"/>
    <w:lvl w:ilvl="0" w:tplc="A5B6D09A">
      <w:numFmt w:val="bullet"/>
      <w:lvlText w:val="•"/>
      <w:lvlJc w:val="left"/>
      <w:pPr>
        <w:ind w:left="1428" w:hanging="360"/>
      </w:pPr>
      <w:rPr>
        <w:rFonts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9">
    <w:nsid w:val="227B0CB4"/>
    <w:multiLevelType w:val="multilevel"/>
    <w:tmpl w:val="2DE63E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262E5CAD"/>
    <w:multiLevelType w:val="hybridMultilevel"/>
    <w:tmpl w:val="340054A8"/>
    <w:lvl w:ilvl="0" w:tplc="EA3A7C02">
      <w:start w:val="1"/>
      <w:numFmt w:val="bullet"/>
      <w:lvlText w:val=""/>
      <w:lvlJc w:val="left"/>
      <w:pPr>
        <w:ind w:left="863" w:hanging="360"/>
      </w:pPr>
      <w:rPr>
        <w:rFonts w:ascii="Symbol" w:hAnsi="Symbol" w:hint="default"/>
      </w:rPr>
    </w:lvl>
    <w:lvl w:ilvl="1" w:tplc="141A0003" w:tentative="1">
      <w:start w:val="1"/>
      <w:numFmt w:val="bullet"/>
      <w:lvlText w:val="o"/>
      <w:lvlJc w:val="left"/>
      <w:pPr>
        <w:ind w:left="1583" w:hanging="360"/>
      </w:pPr>
      <w:rPr>
        <w:rFonts w:ascii="Courier New" w:hAnsi="Courier New" w:cs="Courier New" w:hint="default"/>
      </w:rPr>
    </w:lvl>
    <w:lvl w:ilvl="2" w:tplc="141A0005" w:tentative="1">
      <w:start w:val="1"/>
      <w:numFmt w:val="bullet"/>
      <w:lvlText w:val=""/>
      <w:lvlJc w:val="left"/>
      <w:pPr>
        <w:ind w:left="2303" w:hanging="360"/>
      </w:pPr>
      <w:rPr>
        <w:rFonts w:ascii="Wingdings" w:hAnsi="Wingdings" w:hint="default"/>
      </w:rPr>
    </w:lvl>
    <w:lvl w:ilvl="3" w:tplc="141A0001" w:tentative="1">
      <w:start w:val="1"/>
      <w:numFmt w:val="bullet"/>
      <w:lvlText w:val=""/>
      <w:lvlJc w:val="left"/>
      <w:pPr>
        <w:ind w:left="3023" w:hanging="360"/>
      </w:pPr>
      <w:rPr>
        <w:rFonts w:ascii="Symbol" w:hAnsi="Symbol" w:hint="default"/>
      </w:rPr>
    </w:lvl>
    <w:lvl w:ilvl="4" w:tplc="141A0003" w:tentative="1">
      <w:start w:val="1"/>
      <w:numFmt w:val="bullet"/>
      <w:lvlText w:val="o"/>
      <w:lvlJc w:val="left"/>
      <w:pPr>
        <w:ind w:left="3743" w:hanging="360"/>
      </w:pPr>
      <w:rPr>
        <w:rFonts w:ascii="Courier New" w:hAnsi="Courier New" w:cs="Courier New" w:hint="default"/>
      </w:rPr>
    </w:lvl>
    <w:lvl w:ilvl="5" w:tplc="141A0005" w:tentative="1">
      <w:start w:val="1"/>
      <w:numFmt w:val="bullet"/>
      <w:lvlText w:val=""/>
      <w:lvlJc w:val="left"/>
      <w:pPr>
        <w:ind w:left="4463" w:hanging="360"/>
      </w:pPr>
      <w:rPr>
        <w:rFonts w:ascii="Wingdings" w:hAnsi="Wingdings" w:hint="default"/>
      </w:rPr>
    </w:lvl>
    <w:lvl w:ilvl="6" w:tplc="141A0001" w:tentative="1">
      <w:start w:val="1"/>
      <w:numFmt w:val="bullet"/>
      <w:lvlText w:val=""/>
      <w:lvlJc w:val="left"/>
      <w:pPr>
        <w:ind w:left="5183" w:hanging="360"/>
      </w:pPr>
      <w:rPr>
        <w:rFonts w:ascii="Symbol" w:hAnsi="Symbol" w:hint="default"/>
      </w:rPr>
    </w:lvl>
    <w:lvl w:ilvl="7" w:tplc="141A0003" w:tentative="1">
      <w:start w:val="1"/>
      <w:numFmt w:val="bullet"/>
      <w:lvlText w:val="o"/>
      <w:lvlJc w:val="left"/>
      <w:pPr>
        <w:ind w:left="5903" w:hanging="360"/>
      </w:pPr>
      <w:rPr>
        <w:rFonts w:ascii="Courier New" w:hAnsi="Courier New" w:cs="Courier New" w:hint="default"/>
      </w:rPr>
    </w:lvl>
    <w:lvl w:ilvl="8" w:tplc="141A0005" w:tentative="1">
      <w:start w:val="1"/>
      <w:numFmt w:val="bullet"/>
      <w:lvlText w:val=""/>
      <w:lvlJc w:val="left"/>
      <w:pPr>
        <w:ind w:left="6623" w:hanging="360"/>
      </w:pPr>
      <w:rPr>
        <w:rFonts w:ascii="Wingdings" w:hAnsi="Wingdings" w:hint="default"/>
      </w:rPr>
    </w:lvl>
  </w:abstractNum>
  <w:abstractNum w:abstractNumId="11">
    <w:nsid w:val="33962FD7"/>
    <w:multiLevelType w:val="hybridMultilevel"/>
    <w:tmpl w:val="11BE165C"/>
    <w:lvl w:ilvl="0" w:tplc="A12CB6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9734A"/>
    <w:multiLevelType w:val="hybridMultilevel"/>
    <w:tmpl w:val="7D465FE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nsid w:val="39C154BC"/>
    <w:multiLevelType w:val="hybridMultilevel"/>
    <w:tmpl w:val="DFDCA0C0"/>
    <w:lvl w:ilvl="0" w:tplc="1758DA1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A7E37C1"/>
    <w:multiLevelType w:val="hybridMultilevel"/>
    <w:tmpl w:val="8F7AA00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nsid w:val="3C9F536C"/>
    <w:multiLevelType w:val="hybridMultilevel"/>
    <w:tmpl w:val="8CF2BC08"/>
    <w:lvl w:ilvl="0" w:tplc="A12CB692">
      <w:start w:val="1"/>
      <w:numFmt w:val="bullet"/>
      <w:lvlText w:val="-"/>
      <w:lvlJc w:val="left"/>
      <w:pPr>
        <w:ind w:left="780" w:hanging="360"/>
      </w:pPr>
      <w:rPr>
        <w:rFonts w:ascii="Arial" w:hAnsi="Arial"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16">
    <w:nsid w:val="3E516D74"/>
    <w:multiLevelType w:val="hybridMultilevel"/>
    <w:tmpl w:val="A1B65B9C"/>
    <w:lvl w:ilvl="0" w:tplc="DF8217C4">
      <w:numFmt w:val="bullet"/>
      <w:lvlText w:val="-"/>
      <w:lvlJc w:val="left"/>
      <w:pPr>
        <w:ind w:left="780" w:hanging="360"/>
      </w:pPr>
      <w:rPr>
        <w:rFonts w:ascii="Times New Roman" w:eastAsia="Times New Roman" w:hAnsi="Times New Roman" w:cs="Times New Roman" w:hint="default"/>
      </w:rPr>
    </w:lvl>
    <w:lvl w:ilvl="1" w:tplc="141A0003">
      <w:start w:val="1"/>
      <w:numFmt w:val="bullet"/>
      <w:lvlText w:val="o"/>
      <w:lvlJc w:val="left"/>
      <w:pPr>
        <w:ind w:left="1500" w:hanging="360"/>
      </w:pPr>
      <w:rPr>
        <w:rFonts w:ascii="Batang" w:eastAsia="Times New Roman" w:hAnsi="Batang" w:cs="Batang" w:hint="eastAsia"/>
      </w:rPr>
    </w:lvl>
    <w:lvl w:ilvl="2" w:tplc="141A0005">
      <w:start w:val="1"/>
      <w:numFmt w:val="bullet"/>
      <w:lvlText w:val=""/>
      <w:lvlJc w:val="left"/>
      <w:pPr>
        <w:ind w:left="2220" w:hanging="360"/>
      </w:pPr>
      <w:rPr>
        <w:rFonts w:ascii="Calibri" w:hAnsi="Calibri" w:cs="Times New Roman" w:hint="default"/>
      </w:rPr>
    </w:lvl>
    <w:lvl w:ilvl="3" w:tplc="141A0001">
      <w:start w:val="1"/>
      <w:numFmt w:val="bullet"/>
      <w:lvlText w:val=""/>
      <w:lvlJc w:val="left"/>
      <w:pPr>
        <w:ind w:left="2940" w:hanging="360"/>
      </w:pPr>
      <w:rPr>
        <w:rFonts w:ascii="Liberation Serif" w:hAnsi="Liberation Serif" w:hint="default"/>
      </w:rPr>
    </w:lvl>
    <w:lvl w:ilvl="4" w:tplc="141A0003">
      <w:start w:val="1"/>
      <w:numFmt w:val="bullet"/>
      <w:lvlText w:val="o"/>
      <w:lvlJc w:val="left"/>
      <w:pPr>
        <w:ind w:left="3660" w:hanging="360"/>
      </w:pPr>
      <w:rPr>
        <w:rFonts w:ascii="Batang" w:eastAsia="Times New Roman" w:hAnsi="Batang" w:cs="Batang" w:hint="eastAsia"/>
      </w:rPr>
    </w:lvl>
    <w:lvl w:ilvl="5" w:tplc="141A0005">
      <w:start w:val="1"/>
      <w:numFmt w:val="bullet"/>
      <w:lvlText w:val=""/>
      <w:lvlJc w:val="left"/>
      <w:pPr>
        <w:ind w:left="4380" w:hanging="360"/>
      </w:pPr>
      <w:rPr>
        <w:rFonts w:ascii="Calibri" w:hAnsi="Calibri" w:cs="Times New Roman" w:hint="default"/>
      </w:rPr>
    </w:lvl>
    <w:lvl w:ilvl="6" w:tplc="141A0001">
      <w:start w:val="1"/>
      <w:numFmt w:val="bullet"/>
      <w:lvlText w:val=""/>
      <w:lvlJc w:val="left"/>
      <w:pPr>
        <w:ind w:left="5100" w:hanging="360"/>
      </w:pPr>
      <w:rPr>
        <w:rFonts w:ascii="Liberation Serif" w:hAnsi="Liberation Serif" w:hint="default"/>
      </w:rPr>
    </w:lvl>
    <w:lvl w:ilvl="7" w:tplc="141A0003">
      <w:start w:val="1"/>
      <w:numFmt w:val="bullet"/>
      <w:lvlText w:val="o"/>
      <w:lvlJc w:val="left"/>
      <w:pPr>
        <w:ind w:left="5820" w:hanging="360"/>
      </w:pPr>
      <w:rPr>
        <w:rFonts w:ascii="Batang" w:eastAsia="Times New Roman" w:hAnsi="Batang" w:cs="Batang" w:hint="eastAsia"/>
      </w:rPr>
    </w:lvl>
    <w:lvl w:ilvl="8" w:tplc="141A0005">
      <w:start w:val="1"/>
      <w:numFmt w:val="bullet"/>
      <w:lvlText w:val=""/>
      <w:lvlJc w:val="left"/>
      <w:pPr>
        <w:ind w:left="6540" w:hanging="360"/>
      </w:pPr>
      <w:rPr>
        <w:rFonts w:ascii="Calibri" w:hAnsi="Calibri" w:cs="Times New Roman" w:hint="default"/>
      </w:rPr>
    </w:lvl>
  </w:abstractNum>
  <w:abstractNum w:abstractNumId="17">
    <w:nsid w:val="408149AD"/>
    <w:multiLevelType w:val="hybridMultilevel"/>
    <w:tmpl w:val="31F2971C"/>
    <w:lvl w:ilvl="0" w:tplc="780E546C">
      <w:start w:val="1"/>
      <w:numFmt w:val="upperRoman"/>
      <w:lvlText w:val="%1."/>
      <w:lvlJc w:val="left"/>
      <w:pPr>
        <w:ind w:left="1080" w:hanging="72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45632C49"/>
    <w:multiLevelType w:val="hybridMultilevel"/>
    <w:tmpl w:val="587E2E1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nsid w:val="4896557E"/>
    <w:multiLevelType w:val="hybridMultilevel"/>
    <w:tmpl w:val="36D26A4A"/>
    <w:lvl w:ilvl="0" w:tplc="DF8217C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4A4C0CC4"/>
    <w:multiLevelType w:val="hybridMultilevel"/>
    <w:tmpl w:val="DA069B0E"/>
    <w:lvl w:ilvl="0" w:tplc="141A0001">
      <w:start w:val="1"/>
      <w:numFmt w:val="bullet"/>
      <w:lvlText w:val=""/>
      <w:lvlJc w:val="left"/>
      <w:pPr>
        <w:ind w:left="863" w:hanging="360"/>
      </w:pPr>
      <w:rPr>
        <w:rFonts w:ascii="Symbol" w:hAnsi="Symbol" w:hint="default"/>
      </w:rPr>
    </w:lvl>
    <w:lvl w:ilvl="1" w:tplc="141A0003" w:tentative="1">
      <w:start w:val="1"/>
      <w:numFmt w:val="bullet"/>
      <w:lvlText w:val="o"/>
      <w:lvlJc w:val="left"/>
      <w:pPr>
        <w:ind w:left="1583" w:hanging="360"/>
      </w:pPr>
      <w:rPr>
        <w:rFonts w:ascii="Courier New" w:hAnsi="Courier New" w:cs="Courier New" w:hint="default"/>
      </w:rPr>
    </w:lvl>
    <w:lvl w:ilvl="2" w:tplc="141A0005" w:tentative="1">
      <w:start w:val="1"/>
      <w:numFmt w:val="bullet"/>
      <w:lvlText w:val=""/>
      <w:lvlJc w:val="left"/>
      <w:pPr>
        <w:ind w:left="2303" w:hanging="360"/>
      </w:pPr>
      <w:rPr>
        <w:rFonts w:ascii="Wingdings" w:hAnsi="Wingdings" w:hint="default"/>
      </w:rPr>
    </w:lvl>
    <w:lvl w:ilvl="3" w:tplc="141A0001" w:tentative="1">
      <w:start w:val="1"/>
      <w:numFmt w:val="bullet"/>
      <w:lvlText w:val=""/>
      <w:lvlJc w:val="left"/>
      <w:pPr>
        <w:ind w:left="3023" w:hanging="360"/>
      </w:pPr>
      <w:rPr>
        <w:rFonts w:ascii="Symbol" w:hAnsi="Symbol" w:hint="default"/>
      </w:rPr>
    </w:lvl>
    <w:lvl w:ilvl="4" w:tplc="141A0003" w:tentative="1">
      <w:start w:val="1"/>
      <w:numFmt w:val="bullet"/>
      <w:lvlText w:val="o"/>
      <w:lvlJc w:val="left"/>
      <w:pPr>
        <w:ind w:left="3743" w:hanging="360"/>
      </w:pPr>
      <w:rPr>
        <w:rFonts w:ascii="Courier New" w:hAnsi="Courier New" w:cs="Courier New" w:hint="default"/>
      </w:rPr>
    </w:lvl>
    <w:lvl w:ilvl="5" w:tplc="141A0005" w:tentative="1">
      <w:start w:val="1"/>
      <w:numFmt w:val="bullet"/>
      <w:lvlText w:val=""/>
      <w:lvlJc w:val="left"/>
      <w:pPr>
        <w:ind w:left="4463" w:hanging="360"/>
      </w:pPr>
      <w:rPr>
        <w:rFonts w:ascii="Wingdings" w:hAnsi="Wingdings" w:hint="default"/>
      </w:rPr>
    </w:lvl>
    <w:lvl w:ilvl="6" w:tplc="141A0001" w:tentative="1">
      <w:start w:val="1"/>
      <w:numFmt w:val="bullet"/>
      <w:lvlText w:val=""/>
      <w:lvlJc w:val="left"/>
      <w:pPr>
        <w:ind w:left="5183" w:hanging="360"/>
      </w:pPr>
      <w:rPr>
        <w:rFonts w:ascii="Symbol" w:hAnsi="Symbol" w:hint="default"/>
      </w:rPr>
    </w:lvl>
    <w:lvl w:ilvl="7" w:tplc="141A0003" w:tentative="1">
      <w:start w:val="1"/>
      <w:numFmt w:val="bullet"/>
      <w:lvlText w:val="o"/>
      <w:lvlJc w:val="left"/>
      <w:pPr>
        <w:ind w:left="5903" w:hanging="360"/>
      </w:pPr>
      <w:rPr>
        <w:rFonts w:ascii="Courier New" w:hAnsi="Courier New" w:cs="Courier New" w:hint="default"/>
      </w:rPr>
    </w:lvl>
    <w:lvl w:ilvl="8" w:tplc="141A0005" w:tentative="1">
      <w:start w:val="1"/>
      <w:numFmt w:val="bullet"/>
      <w:lvlText w:val=""/>
      <w:lvlJc w:val="left"/>
      <w:pPr>
        <w:ind w:left="6623" w:hanging="360"/>
      </w:pPr>
      <w:rPr>
        <w:rFonts w:ascii="Wingdings" w:hAnsi="Wingdings" w:hint="default"/>
      </w:rPr>
    </w:lvl>
  </w:abstractNum>
  <w:abstractNum w:abstractNumId="21">
    <w:nsid w:val="4B2F00A5"/>
    <w:multiLevelType w:val="hybridMultilevel"/>
    <w:tmpl w:val="4B649868"/>
    <w:lvl w:ilvl="0" w:tplc="8D8A5482">
      <w:numFmt w:val="bullet"/>
      <w:lvlText w:val="-"/>
      <w:lvlJc w:val="left"/>
      <w:pPr>
        <w:ind w:left="644" w:hanging="360"/>
      </w:pPr>
      <w:rPr>
        <w:rFonts w:ascii="Arial" w:eastAsia="Calibri"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2">
    <w:nsid w:val="502F71BD"/>
    <w:multiLevelType w:val="hybridMultilevel"/>
    <w:tmpl w:val="7808274C"/>
    <w:lvl w:ilvl="0" w:tplc="9AA2D60E">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nsid w:val="57BE5194"/>
    <w:multiLevelType w:val="hybridMultilevel"/>
    <w:tmpl w:val="205E4018"/>
    <w:lvl w:ilvl="0" w:tplc="7124FC34">
      <w:start w:val="1"/>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5AC87FDE"/>
    <w:multiLevelType w:val="hybridMultilevel"/>
    <w:tmpl w:val="957411B2"/>
    <w:lvl w:ilvl="0" w:tplc="B644C99E">
      <w:start w:val="1"/>
      <w:numFmt w:val="bullet"/>
      <w:lvlText w:val="-"/>
      <w:lvlJc w:val="left"/>
      <w:pPr>
        <w:ind w:left="1428" w:hanging="360"/>
      </w:pPr>
      <w:rPr>
        <w:rFonts w:ascii="Arial" w:eastAsia="Times New Roman" w:hAnsi="Aria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25">
    <w:nsid w:val="5CE466C6"/>
    <w:multiLevelType w:val="hybridMultilevel"/>
    <w:tmpl w:val="263897A0"/>
    <w:lvl w:ilvl="0" w:tplc="A12CB692">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68BF4681"/>
    <w:multiLevelType w:val="hybridMultilevel"/>
    <w:tmpl w:val="DDFA6B2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7">
    <w:nsid w:val="6EEC2FD3"/>
    <w:multiLevelType w:val="hybridMultilevel"/>
    <w:tmpl w:val="1184794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8">
    <w:nsid w:val="6F026229"/>
    <w:multiLevelType w:val="hybridMultilevel"/>
    <w:tmpl w:val="C2A6E3D4"/>
    <w:lvl w:ilvl="0" w:tplc="9CE8EA22">
      <w:start w:val="1"/>
      <w:numFmt w:val="bullet"/>
      <w:lvlText w:val=""/>
      <w:lvlJc w:val="left"/>
      <w:pPr>
        <w:ind w:left="720" w:hanging="360"/>
      </w:pPr>
      <w:rPr>
        <w:rFonts w:ascii="Symbol" w:eastAsia="Calibri" w:hAnsi="Symbol"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9">
    <w:nsid w:val="71521F93"/>
    <w:multiLevelType w:val="hybridMultilevel"/>
    <w:tmpl w:val="E182C3F8"/>
    <w:lvl w:ilvl="0" w:tplc="DF8217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67358F"/>
    <w:multiLevelType w:val="hybridMultilevel"/>
    <w:tmpl w:val="AEF8ED68"/>
    <w:lvl w:ilvl="0" w:tplc="FFAABF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650687"/>
    <w:multiLevelType w:val="multilevel"/>
    <w:tmpl w:val="2F80C618"/>
    <w:lvl w:ilvl="0">
      <w:start w:val="1"/>
      <w:numFmt w:val="decimal"/>
      <w:lvlText w:val="%1."/>
      <w:lvlJc w:val="left"/>
      <w:pPr>
        <w:tabs>
          <w:tab w:val="num" w:pos="840"/>
        </w:tabs>
        <w:ind w:left="840" w:hanging="420"/>
      </w:pPr>
      <w:rPr>
        <w:rFonts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140"/>
        </w:tabs>
        <w:ind w:left="1140" w:hanging="72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500"/>
        </w:tabs>
        <w:ind w:left="1500" w:hanging="1080"/>
      </w:pPr>
      <w:rPr>
        <w:rFonts w:hint="default"/>
      </w:rPr>
    </w:lvl>
    <w:lvl w:ilvl="6">
      <w:start w:val="1"/>
      <w:numFmt w:val="decimal"/>
      <w:lvlText w:val="%1.%2.%3.%4.%5.%6.%7."/>
      <w:lvlJc w:val="left"/>
      <w:pPr>
        <w:tabs>
          <w:tab w:val="num" w:pos="1860"/>
        </w:tabs>
        <w:ind w:left="186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20"/>
        </w:tabs>
        <w:ind w:left="2220" w:hanging="1800"/>
      </w:pPr>
      <w:rPr>
        <w:rFonts w:hint="default"/>
      </w:rPr>
    </w:lvl>
  </w:abstractNum>
  <w:abstractNum w:abstractNumId="32">
    <w:nsid w:val="78756ACA"/>
    <w:multiLevelType w:val="hybridMultilevel"/>
    <w:tmpl w:val="2196D0A0"/>
    <w:lvl w:ilvl="0" w:tplc="2244CDCC">
      <w:start w:val="1"/>
      <w:numFmt w:val="decimal"/>
      <w:lvlText w:val="(%1)"/>
      <w:lvlJc w:val="left"/>
      <w:pPr>
        <w:ind w:left="720" w:hanging="360"/>
      </w:pPr>
      <w:rPr>
        <w:rFonts w:hint="default"/>
        <w:b w:val="0"/>
        <w:color w:val="FF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nsid w:val="7B634A7F"/>
    <w:multiLevelType w:val="multilevel"/>
    <w:tmpl w:val="6E8EDF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6"/>
  </w:num>
  <w:num w:numId="3">
    <w:abstractNumId w:val="14"/>
  </w:num>
  <w:num w:numId="4">
    <w:abstractNumId w:val="12"/>
  </w:num>
  <w:num w:numId="5">
    <w:abstractNumId w:val="31"/>
  </w:num>
  <w:num w:numId="6">
    <w:abstractNumId w:val="22"/>
  </w:num>
  <w:num w:numId="7">
    <w:abstractNumId w:val="28"/>
  </w:num>
  <w:num w:numId="8">
    <w:abstractNumId w:val="33"/>
  </w:num>
  <w:num w:numId="9">
    <w:abstractNumId w:val="18"/>
  </w:num>
  <w:num w:numId="10">
    <w:abstractNumId w:val="6"/>
  </w:num>
  <w:num w:numId="11">
    <w:abstractNumId w:val="9"/>
  </w:num>
  <w:num w:numId="12">
    <w:abstractNumId w:val="5"/>
  </w:num>
  <w:num w:numId="13">
    <w:abstractNumId w:val="21"/>
  </w:num>
  <w:num w:numId="14">
    <w:abstractNumId w:val="2"/>
  </w:num>
  <w:num w:numId="15">
    <w:abstractNumId w:val="24"/>
  </w:num>
  <w:num w:numId="16">
    <w:abstractNumId w:val="17"/>
  </w:num>
  <w:num w:numId="17">
    <w:abstractNumId w:val="23"/>
  </w:num>
  <w:num w:numId="18">
    <w:abstractNumId w:val="8"/>
  </w:num>
  <w:num w:numId="19">
    <w:abstractNumId w:val="13"/>
  </w:num>
  <w:num w:numId="20">
    <w:abstractNumId w:val="32"/>
  </w:num>
  <w:num w:numId="21">
    <w:abstractNumId w:val="20"/>
  </w:num>
  <w:num w:numId="22">
    <w:abstractNumId w:val="10"/>
  </w:num>
  <w:num w:numId="23">
    <w:abstractNumId w:val="3"/>
  </w:num>
  <w:num w:numId="24">
    <w:abstractNumId w:val="25"/>
  </w:num>
  <w:num w:numId="25">
    <w:abstractNumId w:val="15"/>
  </w:num>
  <w:num w:numId="26">
    <w:abstractNumId w:val="11"/>
  </w:num>
  <w:num w:numId="27">
    <w:abstractNumId w:val="7"/>
  </w:num>
  <w:num w:numId="28">
    <w:abstractNumId w:val="19"/>
  </w:num>
  <w:num w:numId="29">
    <w:abstractNumId w:val="1"/>
  </w:num>
  <w:num w:numId="30">
    <w:abstractNumId w:val="30"/>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4"/>
  </w:num>
  <w:num w:numId="38">
    <w:abstractNumId w:val="4"/>
  </w:num>
  <w:num w:numId="39">
    <w:abstractNumId w:val="2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9B"/>
    <w:rsid w:val="00001204"/>
    <w:rsid w:val="000031CD"/>
    <w:rsid w:val="00004DA3"/>
    <w:rsid w:val="0001253F"/>
    <w:rsid w:val="00012848"/>
    <w:rsid w:val="00013E82"/>
    <w:rsid w:val="0002778B"/>
    <w:rsid w:val="00027E7E"/>
    <w:rsid w:val="0003267E"/>
    <w:rsid w:val="00034F94"/>
    <w:rsid w:val="00036A47"/>
    <w:rsid w:val="00036DE9"/>
    <w:rsid w:val="000409E9"/>
    <w:rsid w:val="00042755"/>
    <w:rsid w:val="000435C6"/>
    <w:rsid w:val="00045B66"/>
    <w:rsid w:val="00053F9E"/>
    <w:rsid w:val="00065108"/>
    <w:rsid w:val="0006692F"/>
    <w:rsid w:val="000715E2"/>
    <w:rsid w:val="00072FBB"/>
    <w:rsid w:val="000740A4"/>
    <w:rsid w:val="000745DB"/>
    <w:rsid w:val="00074D64"/>
    <w:rsid w:val="00075ADB"/>
    <w:rsid w:val="00080F1E"/>
    <w:rsid w:val="00081A9E"/>
    <w:rsid w:val="00084797"/>
    <w:rsid w:val="00084F3F"/>
    <w:rsid w:val="000865FD"/>
    <w:rsid w:val="00086AEE"/>
    <w:rsid w:val="000932F9"/>
    <w:rsid w:val="00097DBA"/>
    <w:rsid w:val="000A0F2B"/>
    <w:rsid w:val="000A3556"/>
    <w:rsid w:val="000A4E69"/>
    <w:rsid w:val="000A6F1A"/>
    <w:rsid w:val="000B3B33"/>
    <w:rsid w:val="000B5C90"/>
    <w:rsid w:val="000B5DBA"/>
    <w:rsid w:val="000B7C60"/>
    <w:rsid w:val="000C07CE"/>
    <w:rsid w:val="000C2192"/>
    <w:rsid w:val="000C3E67"/>
    <w:rsid w:val="000C5DEB"/>
    <w:rsid w:val="000C5DEC"/>
    <w:rsid w:val="000C6A12"/>
    <w:rsid w:val="000D1DBA"/>
    <w:rsid w:val="000D7642"/>
    <w:rsid w:val="000D7685"/>
    <w:rsid w:val="000E4C36"/>
    <w:rsid w:val="000F1546"/>
    <w:rsid w:val="000F1CFF"/>
    <w:rsid w:val="000F7B9A"/>
    <w:rsid w:val="00100358"/>
    <w:rsid w:val="001039B9"/>
    <w:rsid w:val="001121B8"/>
    <w:rsid w:val="00117D94"/>
    <w:rsid w:val="001259EC"/>
    <w:rsid w:val="00133172"/>
    <w:rsid w:val="00133CC0"/>
    <w:rsid w:val="001414DF"/>
    <w:rsid w:val="001424BF"/>
    <w:rsid w:val="0014386B"/>
    <w:rsid w:val="001449A2"/>
    <w:rsid w:val="00147032"/>
    <w:rsid w:val="001648AA"/>
    <w:rsid w:val="00164A75"/>
    <w:rsid w:val="001703E2"/>
    <w:rsid w:val="0017110D"/>
    <w:rsid w:val="00171EEB"/>
    <w:rsid w:val="001800AB"/>
    <w:rsid w:val="0018450F"/>
    <w:rsid w:val="00184CE8"/>
    <w:rsid w:val="00185455"/>
    <w:rsid w:val="00187B8E"/>
    <w:rsid w:val="0019206F"/>
    <w:rsid w:val="00196749"/>
    <w:rsid w:val="001A083B"/>
    <w:rsid w:val="001A143A"/>
    <w:rsid w:val="001A4C6C"/>
    <w:rsid w:val="001A52FA"/>
    <w:rsid w:val="001B1DC2"/>
    <w:rsid w:val="001B2717"/>
    <w:rsid w:val="001B3A52"/>
    <w:rsid w:val="001B70DC"/>
    <w:rsid w:val="001C50B3"/>
    <w:rsid w:val="001D089C"/>
    <w:rsid w:val="001D1831"/>
    <w:rsid w:val="001D3652"/>
    <w:rsid w:val="001D3745"/>
    <w:rsid w:val="001D3E07"/>
    <w:rsid w:val="001E450E"/>
    <w:rsid w:val="001E633B"/>
    <w:rsid w:val="001F1D1C"/>
    <w:rsid w:val="001F5610"/>
    <w:rsid w:val="00202741"/>
    <w:rsid w:val="002044A2"/>
    <w:rsid w:val="00206037"/>
    <w:rsid w:val="00206109"/>
    <w:rsid w:val="00212002"/>
    <w:rsid w:val="0021419B"/>
    <w:rsid w:val="00214877"/>
    <w:rsid w:val="002213CE"/>
    <w:rsid w:val="00221A25"/>
    <w:rsid w:val="00222281"/>
    <w:rsid w:val="00222F85"/>
    <w:rsid w:val="00223BA6"/>
    <w:rsid w:val="00225009"/>
    <w:rsid w:val="00230C1B"/>
    <w:rsid w:val="002330C8"/>
    <w:rsid w:val="002361A3"/>
    <w:rsid w:val="00243E8B"/>
    <w:rsid w:val="00246242"/>
    <w:rsid w:val="002516BE"/>
    <w:rsid w:val="00255AAF"/>
    <w:rsid w:val="00257312"/>
    <w:rsid w:val="002602B6"/>
    <w:rsid w:val="00265CF3"/>
    <w:rsid w:val="00267CE6"/>
    <w:rsid w:val="00272673"/>
    <w:rsid w:val="0028030E"/>
    <w:rsid w:val="00282743"/>
    <w:rsid w:val="0028524D"/>
    <w:rsid w:val="00285BBC"/>
    <w:rsid w:val="00285E55"/>
    <w:rsid w:val="00287635"/>
    <w:rsid w:val="00292A5C"/>
    <w:rsid w:val="00292ECC"/>
    <w:rsid w:val="002931DD"/>
    <w:rsid w:val="00293430"/>
    <w:rsid w:val="00293861"/>
    <w:rsid w:val="00293A8A"/>
    <w:rsid w:val="002945CB"/>
    <w:rsid w:val="002963F5"/>
    <w:rsid w:val="002A0535"/>
    <w:rsid w:val="002A1F2C"/>
    <w:rsid w:val="002A36AF"/>
    <w:rsid w:val="002A3C15"/>
    <w:rsid w:val="002A4CA7"/>
    <w:rsid w:val="002B250D"/>
    <w:rsid w:val="002B2AFD"/>
    <w:rsid w:val="002B59A9"/>
    <w:rsid w:val="002C0380"/>
    <w:rsid w:val="002D33A0"/>
    <w:rsid w:val="002D59A7"/>
    <w:rsid w:val="002D5D3B"/>
    <w:rsid w:val="002D618B"/>
    <w:rsid w:val="002D68CD"/>
    <w:rsid w:val="002D7DC8"/>
    <w:rsid w:val="002E1F2A"/>
    <w:rsid w:val="002E4342"/>
    <w:rsid w:val="002E604D"/>
    <w:rsid w:val="002F20DB"/>
    <w:rsid w:val="002F3220"/>
    <w:rsid w:val="002F3407"/>
    <w:rsid w:val="002F4E05"/>
    <w:rsid w:val="003026E8"/>
    <w:rsid w:val="003077AF"/>
    <w:rsid w:val="0031088B"/>
    <w:rsid w:val="00311051"/>
    <w:rsid w:val="00317EA3"/>
    <w:rsid w:val="0032603F"/>
    <w:rsid w:val="0032798D"/>
    <w:rsid w:val="00327E23"/>
    <w:rsid w:val="003303B3"/>
    <w:rsid w:val="003377A1"/>
    <w:rsid w:val="00340C3E"/>
    <w:rsid w:val="00340D29"/>
    <w:rsid w:val="00344736"/>
    <w:rsid w:val="00346E2C"/>
    <w:rsid w:val="003512A9"/>
    <w:rsid w:val="00353DA7"/>
    <w:rsid w:val="00354C53"/>
    <w:rsid w:val="00355262"/>
    <w:rsid w:val="003556D3"/>
    <w:rsid w:val="00356EA7"/>
    <w:rsid w:val="0036214B"/>
    <w:rsid w:val="0036537F"/>
    <w:rsid w:val="003670D2"/>
    <w:rsid w:val="00370C88"/>
    <w:rsid w:val="00372736"/>
    <w:rsid w:val="0037546F"/>
    <w:rsid w:val="003820CA"/>
    <w:rsid w:val="003828DD"/>
    <w:rsid w:val="00383433"/>
    <w:rsid w:val="00384805"/>
    <w:rsid w:val="00385A9C"/>
    <w:rsid w:val="0039179E"/>
    <w:rsid w:val="00393D98"/>
    <w:rsid w:val="003A062F"/>
    <w:rsid w:val="003A39F9"/>
    <w:rsid w:val="003A3AB3"/>
    <w:rsid w:val="003A4299"/>
    <w:rsid w:val="003A520C"/>
    <w:rsid w:val="003B0251"/>
    <w:rsid w:val="003B1BFC"/>
    <w:rsid w:val="003B2841"/>
    <w:rsid w:val="003B2C83"/>
    <w:rsid w:val="003B3050"/>
    <w:rsid w:val="003B7576"/>
    <w:rsid w:val="003C2F10"/>
    <w:rsid w:val="003C3D3E"/>
    <w:rsid w:val="003C4070"/>
    <w:rsid w:val="003C498F"/>
    <w:rsid w:val="003C4E96"/>
    <w:rsid w:val="003C7442"/>
    <w:rsid w:val="003D0481"/>
    <w:rsid w:val="003D22A7"/>
    <w:rsid w:val="003D3642"/>
    <w:rsid w:val="003D4296"/>
    <w:rsid w:val="003D46FC"/>
    <w:rsid w:val="003D6D85"/>
    <w:rsid w:val="003E2747"/>
    <w:rsid w:val="003E2BCF"/>
    <w:rsid w:val="003E2DA8"/>
    <w:rsid w:val="003E7CC2"/>
    <w:rsid w:val="003F7E55"/>
    <w:rsid w:val="00400B9A"/>
    <w:rsid w:val="00404806"/>
    <w:rsid w:val="00405B3D"/>
    <w:rsid w:val="004151DE"/>
    <w:rsid w:val="00415401"/>
    <w:rsid w:val="00415BA6"/>
    <w:rsid w:val="00416246"/>
    <w:rsid w:val="00421997"/>
    <w:rsid w:val="00421CFF"/>
    <w:rsid w:val="0042331A"/>
    <w:rsid w:val="00423C07"/>
    <w:rsid w:val="00423D78"/>
    <w:rsid w:val="004243A4"/>
    <w:rsid w:val="0042501D"/>
    <w:rsid w:val="00426D43"/>
    <w:rsid w:val="0043371E"/>
    <w:rsid w:val="004413A2"/>
    <w:rsid w:val="0044221A"/>
    <w:rsid w:val="004423E2"/>
    <w:rsid w:val="0044392E"/>
    <w:rsid w:val="00451DEC"/>
    <w:rsid w:val="00460B1E"/>
    <w:rsid w:val="00470D26"/>
    <w:rsid w:val="004710CF"/>
    <w:rsid w:val="0047271E"/>
    <w:rsid w:val="00473504"/>
    <w:rsid w:val="00474F9E"/>
    <w:rsid w:val="00476915"/>
    <w:rsid w:val="004802A3"/>
    <w:rsid w:val="00481C81"/>
    <w:rsid w:val="00482A69"/>
    <w:rsid w:val="00483A0C"/>
    <w:rsid w:val="00487AD0"/>
    <w:rsid w:val="004934C1"/>
    <w:rsid w:val="0049438D"/>
    <w:rsid w:val="004953AD"/>
    <w:rsid w:val="004A0ABE"/>
    <w:rsid w:val="004A0D1B"/>
    <w:rsid w:val="004A1717"/>
    <w:rsid w:val="004A28F9"/>
    <w:rsid w:val="004A4478"/>
    <w:rsid w:val="004A639E"/>
    <w:rsid w:val="004A7D7F"/>
    <w:rsid w:val="004B2CFD"/>
    <w:rsid w:val="004B2E21"/>
    <w:rsid w:val="004B3178"/>
    <w:rsid w:val="004B5364"/>
    <w:rsid w:val="004C4E78"/>
    <w:rsid w:val="004C78E5"/>
    <w:rsid w:val="004D0AB6"/>
    <w:rsid w:val="004D21A6"/>
    <w:rsid w:val="004D3B23"/>
    <w:rsid w:val="004D61C8"/>
    <w:rsid w:val="004D679F"/>
    <w:rsid w:val="004E16A0"/>
    <w:rsid w:val="004E3D14"/>
    <w:rsid w:val="004E6B8C"/>
    <w:rsid w:val="004E70E2"/>
    <w:rsid w:val="004E74EA"/>
    <w:rsid w:val="004F0E82"/>
    <w:rsid w:val="004F197D"/>
    <w:rsid w:val="004F239E"/>
    <w:rsid w:val="004F568E"/>
    <w:rsid w:val="005006D2"/>
    <w:rsid w:val="00501CDD"/>
    <w:rsid w:val="005046B8"/>
    <w:rsid w:val="005062D8"/>
    <w:rsid w:val="00511070"/>
    <w:rsid w:val="00511BEE"/>
    <w:rsid w:val="00513041"/>
    <w:rsid w:val="005158CF"/>
    <w:rsid w:val="00516E3F"/>
    <w:rsid w:val="00517F48"/>
    <w:rsid w:val="00521E1C"/>
    <w:rsid w:val="005231E0"/>
    <w:rsid w:val="00525A46"/>
    <w:rsid w:val="0054756A"/>
    <w:rsid w:val="00553A04"/>
    <w:rsid w:val="00555F75"/>
    <w:rsid w:val="00556374"/>
    <w:rsid w:val="00561309"/>
    <w:rsid w:val="0056436B"/>
    <w:rsid w:val="00566976"/>
    <w:rsid w:val="005817B5"/>
    <w:rsid w:val="005853A6"/>
    <w:rsid w:val="00586F95"/>
    <w:rsid w:val="00590A36"/>
    <w:rsid w:val="00590C88"/>
    <w:rsid w:val="00591F9D"/>
    <w:rsid w:val="00594C14"/>
    <w:rsid w:val="005958B5"/>
    <w:rsid w:val="00596154"/>
    <w:rsid w:val="005A1881"/>
    <w:rsid w:val="005A190F"/>
    <w:rsid w:val="005A3190"/>
    <w:rsid w:val="005A441D"/>
    <w:rsid w:val="005A537D"/>
    <w:rsid w:val="005A5EDB"/>
    <w:rsid w:val="005B2DD7"/>
    <w:rsid w:val="005B3DB2"/>
    <w:rsid w:val="005B4851"/>
    <w:rsid w:val="005B53EB"/>
    <w:rsid w:val="005C4EBA"/>
    <w:rsid w:val="005C57EA"/>
    <w:rsid w:val="005C7A92"/>
    <w:rsid w:val="005D1FD6"/>
    <w:rsid w:val="005E7B42"/>
    <w:rsid w:val="005E7B5E"/>
    <w:rsid w:val="005F0E83"/>
    <w:rsid w:val="005F10CA"/>
    <w:rsid w:val="005F123E"/>
    <w:rsid w:val="005F13E0"/>
    <w:rsid w:val="005F1739"/>
    <w:rsid w:val="005F379D"/>
    <w:rsid w:val="005F3CD1"/>
    <w:rsid w:val="005F5E2C"/>
    <w:rsid w:val="006007A9"/>
    <w:rsid w:val="00600D27"/>
    <w:rsid w:val="00604990"/>
    <w:rsid w:val="006059CD"/>
    <w:rsid w:val="00611044"/>
    <w:rsid w:val="0061144C"/>
    <w:rsid w:val="006130D2"/>
    <w:rsid w:val="00613A8C"/>
    <w:rsid w:val="00613ABA"/>
    <w:rsid w:val="006177E5"/>
    <w:rsid w:val="00620AE3"/>
    <w:rsid w:val="00622B9C"/>
    <w:rsid w:val="00626F31"/>
    <w:rsid w:val="0063123D"/>
    <w:rsid w:val="00633392"/>
    <w:rsid w:val="00633A1B"/>
    <w:rsid w:val="00634E78"/>
    <w:rsid w:val="0063788B"/>
    <w:rsid w:val="00637BD2"/>
    <w:rsid w:val="0064098C"/>
    <w:rsid w:val="00640AC3"/>
    <w:rsid w:val="00640C9C"/>
    <w:rsid w:val="00642360"/>
    <w:rsid w:val="00650006"/>
    <w:rsid w:val="006505B6"/>
    <w:rsid w:val="006512E8"/>
    <w:rsid w:val="006521F8"/>
    <w:rsid w:val="0065573B"/>
    <w:rsid w:val="00656865"/>
    <w:rsid w:val="006575F4"/>
    <w:rsid w:val="006602B6"/>
    <w:rsid w:val="00662609"/>
    <w:rsid w:val="0066453C"/>
    <w:rsid w:val="0066477B"/>
    <w:rsid w:val="00665194"/>
    <w:rsid w:val="00667A09"/>
    <w:rsid w:val="00671218"/>
    <w:rsid w:val="00674991"/>
    <w:rsid w:val="00676183"/>
    <w:rsid w:val="00676281"/>
    <w:rsid w:val="00681E13"/>
    <w:rsid w:val="0068667E"/>
    <w:rsid w:val="00690FCC"/>
    <w:rsid w:val="00694D8D"/>
    <w:rsid w:val="006A5DB9"/>
    <w:rsid w:val="006A6B42"/>
    <w:rsid w:val="006C3788"/>
    <w:rsid w:val="006C55F0"/>
    <w:rsid w:val="006C703A"/>
    <w:rsid w:val="006D1D59"/>
    <w:rsid w:val="006E0C74"/>
    <w:rsid w:val="006E4B80"/>
    <w:rsid w:val="006F1D00"/>
    <w:rsid w:val="006F26B6"/>
    <w:rsid w:val="006F321B"/>
    <w:rsid w:val="006F3DD6"/>
    <w:rsid w:val="006F46B3"/>
    <w:rsid w:val="006F4FCD"/>
    <w:rsid w:val="006F5640"/>
    <w:rsid w:val="00700CDC"/>
    <w:rsid w:val="0070344A"/>
    <w:rsid w:val="00705F28"/>
    <w:rsid w:val="00710AC3"/>
    <w:rsid w:val="00716717"/>
    <w:rsid w:val="00717639"/>
    <w:rsid w:val="007212EF"/>
    <w:rsid w:val="00723F6D"/>
    <w:rsid w:val="00726187"/>
    <w:rsid w:val="007261D6"/>
    <w:rsid w:val="00726869"/>
    <w:rsid w:val="0072760C"/>
    <w:rsid w:val="0073035C"/>
    <w:rsid w:val="007355E5"/>
    <w:rsid w:val="00737199"/>
    <w:rsid w:val="007417F7"/>
    <w:rsid w:val="007435EF"/>
    <w:rsid w:val="007444B9"/>
    <w:rsid w:val="007477AC"/>
    <w:rsid w:val="007502CF"/>
    <w:rsid w:val="00751157"/>
    <w:rsid w:val="00760D2B"/>
    <w:rsid w:val="00767B2E"/>
    <w:rsid w:val="00776DC4"/>
    <w:rsid w:val="00777CF0"/>
    <w:rsid w:val="00777E66"/>
    <w:rsid w:val="00780079"/>
    <w:rsid w:val="00781B76"/>
    <w:rsid w:val="0078237B"/>
    <w:rsid w:val="00782920"/>
    <w:rsid w:val="0078681C"/>
    <w:rsid w:val="00790839"/>
    <w:rsid w:val="00793754"/>
    <w:rsid w:val="007A1C51"/>
    <w:rsid w:val="007A42D3"/>
    <w:rsid w:val="007A501D"/>
    <w:rsid w:val="007A58EE"/>
    <w:rsid w:val="007B04C7"/>
    <w:rsid w:val="007B3A0E"/>
    <w:rsid w:val="007B6893"/>
    <w:rsid w:val="007B689C"/>
    <w:rsid w:val="007B6FBE"/>
    <w:rsid w:val="007C2494"/>
    <w:rsid w:val="007C2C22"/>
    <w:rsid w:val="007C37BD"/>
    <w:rsid w:val="007C631F"/>
    <w:rsid w:val="007D0123"/>
    <w:rsid w:val="007D0DF9"/>
    <w:rsid w:val="007D4F2C"/>
    <w:rsid w:val="007E1AB5"/>
    <w:rsid w:val="007E21F1"/>
    <w:rsid w:val="007E5432"/>
    <w:rsid w:val="007E7144"/>
    <w:rsid w:val="007E746D"/>
    <w:rsid w:val="007F1622"/>
    <w:rsid w:val="007F3E18"/>
    <w:rsid w:val="007F524F"/>
    <w:rsid w:val="008053E0"/>
    <w:rsid w:val="0080699D"/>
    <w:rsid w:val="00807226"/>
    <w:rsid w:val="00811CD7"/>
    <w:rsid w:val="00811E9D"/>
    <w:rsid w:val="008121CA"/>
    <w:rsid w:val="008130AE"/>
    <w:rsid w:val="008211AD"/>
    <w:rsid w:val="00823A71"/>
    <w:rsid w:val="00825BFD"/>
    <w:rsid w:val="00826E2D"/>
    <w:rsid w:val="008475C7"/>
    <w:rsid w:val="008479E9"/>
    <w:rsid w:val="00857192"/>
    <w:rsid w:val="0086076A"/>
    <w:rsid w:val="008611B2"/>
    <w:rsid w:val="008665C0"/>
    <w:rsid w:val="00866CF7"/>
    <w:rsid w:val="0087188E"/>
    <w:rsid w:val="00875992"/>
    <w:rsid w:val="00880F97"/>
    <w:rsid w:val="00887128"/>
    <w:rsid w:val="0089155D"/>
    <w:rsid w:val="00892925"/>
    <w:rsid w:val="00894B57"/>
    <w:rsid w:val="00895150"/>
    <w:rsid w:val="00897B64"/>
    <w:rsid w:val="008A0EE4"/>
    <w:rsid w:val="008A183C"/>
    <w:rsid w:val="008A5094"/>
    <w:rsid w:val="008A5B10"/>
    <w:rsid w:val="008A6027"/>
    <w:rsid w:val="008A639D"/>
    <w:rsid w:val="008A7431"/>
    <w:rsid w:val="008B0E6E"/>
    <w:rsid w:val="008B266B"/>
    <w:rsid w:val="008B5491"/>
    <w:rsid w:val="008B6B77"/>
    <w:rsid w:val="008C0753"/>
    <w:rsid w:val="008C247F"/>
    <w:rsid w:val="008C4121"/>
    <w:rsid w:val="008D045F"/>
    <w:rsid w:val="008D2783"/>
    <w:rsid w:val="008D7E1B"/>
    <w:rsid w:val="008E03A3"/>
    <w:rsid w:val="008E208D"/>
    <w:rsid w:val="008E2418"/>
    <w:rsid w:val="008E2EC3"/>
    <w:rsid w:val="008E4405"/>
    <w:rsid w:val="008E44D1"/>
    <w:rsid w:val="008E468C"/>
    <w:rsid w:val="008E4C77"/>
    <w:rsid w:val="008F3A6B"/>
    <w:rsid w:val="008F4ED8"/>
    <w:rsid w:val="008F6C7C"/>
    <w:rsid w:val="008F7CE1"/>
    <w:rsid w:val="00902A32"/>
    <w:rsid w:val="0090306D"/>
    <w:rsid w:val="0090363C"/>
    <w:rsid w:val="00903B35"/>
    <w:rsid w:val="00905A1F"/>
    <w:rsid w:val="00911DB7"/>
    <w:rsid w:val="0092732B"/>
    <w:rsid w:val="00927A8D"/>
    <w:rsid w:val="00931233"/>
    <w:rsid w:val="009337B8"/>
    <w:rsid w:val="00935A7E"/>
    <w:rsid w:val="00936BC9"/>
    <w:rsid w:val="00940CA8"/>
    <w:rsid w:val="00945FA3"/>
    <w:rsid w:val="0095171E"/>
    <w:rsid w:val="009560C8"/>
    <w:rsid w:val="00957306"/>
    <w:rsid w:val="009608C0"/>
    <w:rsid w:val="009611B3"/>
    <w:rsid w:val="00962A0A"/>
    <w:rsid w:val="0096381D"/>
    <w:rsid w:val="00963A9C"/>
    <w:rsid w:val="00963F8F"/>
    <w:rsid w:val="009673EC"/>
    <w:rsid w:val="00970D2A"/>
    <w:rsid w:val="0097491A"/>
    <w:rsid w:val="0097764F"/>
    <w:rsid w:val="00977B06"/>
    <w:rsid w:val="0098032D"/>
    <w:rsid w:val="00990B33"/>
    <w:rsid w:val="00990EBF"/>
    <w:rsid w:val="00993CCE"/>
    <w:rsid w:val="009972FA"/>
    <w:rsid w:val="009A0653"/>
    <w:rsid w:val="009A0F9D"/>
    <w:rsid w:val="009A1854"/>
    <w:rsid w:val="009A2ADF"/>
    <w:rsid w:val="009A3F98"/>
    <w:rsid w:val="009B4D16"/>
    <w:rsid w:val="009C03E7"/>
    <w:rsid w:val="009C069C"/>
    <w:rsid w:val="009C20D6"/>
    <w:rsid w:val="009C38AE"/>
    <w:rsid w:val="009C6172"/>
    <w:rsid w:val="009D07CC"/>
    <w:rsid w:val="009D1378"/>
    <w:rsid w:val="009D35C8"/>
    <w:rsid w:val="009D5249"/>
    <w:rsid w:val="009D74E1"/>
    <w:rsid w:val="009D77B7"/>
    <w:rsid w:val="009E2535"/>
    <w:rsid w:val="009E5F37"/>
    <w:rsid w:val="009E64B0"/>
    <w:rsid w:val="009F0149"/>
    <w:rsid w:val="00A036C2"/>
    <w:rsid w:val="00A05C75"/>
    <w:rsid w:val="00A07B21"/>
    <w:rsid w:val="00A118AB"/>
    <w:rsid w:val="00A23381"/>
    <w:rsid w:val="00A24340"/>
    <w:rsid w:val="00A27D86"/>
    <w:rsid w:val="00A339DA"/>
    <w:rsid w:val="00A35CA4"/>
    <w:rsid w:val="00A35E55"/>
    <w:rsid w:val="00A35FD0"/>
    <w:rsid w:val="00A36FB6"/>
    <w:rsid w:val="00A43395"/>
    <w:rsid w:val="00A444FE"/>
    <w:rsid w:val="00A46783"/>
    <w:rsid w:val="00A46A92"/>
    <w:rsid w:val="00A500A7"/>
    <w:rsid w:val="00A52E49"/>
    <w:rsid w:val="00A57344"/>
    <w:rsid w:val="00A61E2C"/>
    <w:rsid w:val="00A63C4E"/>
    <w:rsid w:val="00A6696B"/>
    <w:rsid w:val="00A71BC4"/>
    <w:rsid w:val="00A76B9C"/>
    <w:rsid w:val="00A7768D"/>
    <w:rsid w:val="00A77C31"/>
    <w:rsid w:val="00A80E50"/>
    <w:rsid w:val="00A81C9D"/>
    <w:rsid w:val="00A8523C"/>
    <w:rsid w:val="00A855D2"/>
    <w:rsid w:val="00A8684F"/>
    <w:rsid w:val="00A86DD9"/>
    <w:rsid w:val="00A87310"/>
    <w:rsid w:val="00A9050C"/>
    <w:rsid w:val="00A90AEE"/>
    <w:rsid w:val="00A94123"/>
    <w:rsid w:val="00A960FC"/>
    <w:rsid w:val="00A96351"/>
    <w:rsid w:val="00AA1508"/>
    <w:rsid w:val="00AA2DD8"/>
    <w:rsid w:val="00AA4A40"/>
    <w:rsid w:val="00AA4C9E"/>
    <w:rsid w:val="00AA7A9A"/>
    <w:rsid w:val="00AA7E7E"/>
    <w:rsid w:val="00AB1FE2"/>
    <w:rsid w:val="00AB484E"/>
    <w:rsid w:val="00AB7CA8"/>
    <w:rsid w:val="00AC4551"/>
    <w:rsid w:val="00AC602C"/>
    <w:rsid w:val="00AD1EDA"/>
    <w:rsid w:val="00AD389B"/>
    <w:rsid w:val="00AD3DA5"/>
    <w:rsid w:val="00AD4AB1"/>
    <w:rsid w:val="00AE60E4"/>
    <w:rsid w:val="00AE7A1D"/>
    <w:rsid w:val="00AF07B7"/>
    <w:rsid w:val="00AF0803"/>
    <w:rsid w:val="00AF7295"/>
    <w:rsid w:val="00B02D1C"/>
    <w:rsid w:val="00B038CD"/>
    <w:rsid w:val="00B03A04"/>
    <w:rsid w:val="00B03A82"/>
    <w:rsid w:val="00B04920"/>
    <w:rsid w:val="00B058D7"/>
    <w:rsid w:val="00B11168"/>
    <w:rsid w:val="00B128E1"/>
    <w:rsid w:val="00B13F50"/>
    <w:rsid w:val="00B15EAE"/>
    <w:rsid w:val="00B31941"/>
    <w:rsid w:val="00B3264A"/>
    <w:rsid w:val="00B3386C"/>
    <w:rsid w:val="00B37D2B"/>
    <w:rsid w:val="00B401A7"/>
    <w:rsid w:val="00B40CDE"/>
    <w:rsid w:val="00B47ABF"/>
    <w:rsid w:val="00B500ED"/>
    <w:rsid w:val="00B511D1"/>
    <w:rsid w:val="00B52C1C"/>
    <w:rsid w:val="00B559D5"/>
    <w:rsid w:val="00B570B3"/>
    <w:rsid w:val="00B5780B"/>
    <w:rsid w:val="00B57999"/>
    <w:rsid w:val="00B70BC0"/>
    <w:rsid w:val="00B7283B"/>
    <w:rsid w:val="00B8073C"/>
    <w:rsid w:val="00B84856"/>
    <w:rsid w:val="00B858AF"/>
    <w:rsid w:val="00B86062"/>
    <w:rsid w:val="00B95781"/>
    <w:rsid w:val="00B96382"/>
    <w:rsid w:val="00BA410F"/>
    <w:rsid w:val="00BA4820"/>
    <w:rsid w:val="00BA5436"/>
    <w:rsid w:val="00BB2DC7"/>
    <w:rsid w:val="00BC14CC"/>
    <w:rsid w:val="00BC34FD"/>
    <w:rsid w:val="00BC5B0E"/>
    <w:rsid w:val="00BD1EBA"/>
    <w:rsid w:val="00BD2939"/>
    <w:rsid w:val="00BD6859"/>
    <w:rsid w:val="00BD68F0"/>
    <w:rsid w:val="00BE1C0C"/>
    <w:rsid w:val="00BE21FD"/>
    <w:rsid w:val="00BE300E"/>
    <w:rsid w:val="00BE5853"/>
    <w:rsid w:val="00BE58C7"/>
    <w:rsid w:val="00BF1CA7"/>
    <w:rsid w:val="00BF74EF"/>
    <w:rsid w:val="00C029CB"/>
    <w:rsid w:val="00C04D7F"/>
    <w:rsid w:val="00C07B17"/>
    <w:rsid w:val="00C13D66"/>
    <w:rsid w:val="00C20FC2"/>
    <w:rsid w:val="00C24EBE"/>
    <w:rsid w:val="00C25540"/>
    <w:rsid w:val="00C30311"/>
    <w:rsid w:val="00C312A8"/>
    <w:rsid w:val="00C3622C"/>
    <w:rsid w:val="00C37B30"/>
    <w:rsid w:val="00C41ACA"/>
    <w:rsid w:val="00C42A8F"/>
    <w:rsid w:val="00C46DD6"/>
    <w:rsid w:val="00C47416"/>
    <w:rsid w:val="00C51A2F"/>
    <w:rsid w:val="00C52E82"/>
    <w:rsid w:val="00C57EAD"/>
    <w:rsid w:val="00C62C70"/>
    <w:rsid w:val="00C638DC"/>
    <w:rsid w:val="00C702E3"/>
    <w:rsid w:val="00C711A4"/>
    <w:rsid w:val="00C71326"/>
    <w:rsid w:val="00C718E6"/>
    <w:rsid w:val="00C7323E"/>
    <w:rsid w:val="00C74A9C"/>
    <w:rsid w:val="00C7582A"/>
    <w:rsid w:val="00C76385"/>
    <w:rsid w:val="00C81B45"/>
    <w:rsid w:val="00C826AE"/>
    <w:rsid w:val="00C870CE"/>
    <w:rsid w:val="00C91371"/>
    <w:rsid w:val="00C91F9B"/>
    <w:rsid w:val="00C9225A"/>
    <w:rsid w:val="00C923AB"/>
    <w:rsid w:val="00C954C7"/>
    <w:rsid w:val="00CA17D1"/>
    <w:rsid w:val="00CA39D2"/>
    <w:rsid w:val="00CA6C69"/>
    <w:rsid w:val="00CB23BC"/>
    <w:rsid w:val="00CB2A06"/>
    <w:rsid w:val="00CB40E8"/>
    <w:rsid w:val="00CB61C8"/>
    <w:rsid w:val="00CB7ECA"/>
    <w:rsid w:val="00CC1DF9"/>
    <w:rsid w:val="00CC1EF7"/>
    <w:rsid w:val="00CC26A2"/>
    <w:rsid w:val="00CC6A9D"/>
    <w:rsid w:val="00CC748F"/>
    <w:rsid w:val="00CC7A79"/>
    <w:rsid w:val="00CD4D26"/>
    <w:rsid w:val="00CD5497"/>
    <w:rsid w:val="00CD56DB"/>
    <w:rsid w:val="00CD70E5"/>
    <w:rsid w:val="00CE3B89"/>
    <w:rsid w:val="00CE5B4F"/>
    <w:rsid w:val="00CE6A73"/>
    <w:rsid w:val="00CF751B"/>
    <w:rsid w:val="00CF7D32"/>
    <w:rsid w:val="00D00240"/>
    <w:rsid w:val="00D05343"/>
    <w:rsid w:val="00D0544A"/>
    <w:rsid w:val="00D12FE2"/>
    <w:rsid w:val="00D131FD"/>
    <w:rsid w:val="00D15C34"/>
    <w:rsid w:val="00D22CC0"/>
    <w:rsid w:val="00D23D93"/>
    <w:rsid w:val="00D33562"/>
    <w:rsid w:val="00D34D17"/>
    <w:rsid w:val="00D40DA3"/>
    <w:rsid w:val="00D46060"/>
    <w:rsid w:val="00D47236"/>
    <w:rsid w:val="00D47775"/>
    <w:rsid w:val="00D52637"/>
    <w:rsid w:val="00D66CF4"/>
    <w:rsid w:val="00D728C4"/>
    <w:rsid w:val="00D73F3C"/>
    <w:rsid w:val="00D7465C"/>
    <w:rsid w:val="00D7553B"/>
    <w:rsid w:val="00D8105A"/>
    <w:rsid w:val="00D827AB"/>
    <w:rsid w:val="00D82E54"/>
    <w:rsid w:val="00D857CD"/>
    <w:rsid w:val="00D87EBA"/>
    <w:rsid w:val="00DA0442"/>
    <w:rsid w:val="00DA1828"/>
    <w:rsid w:val="00DA29B0"/>
    <w:rsid w:val="00DA308D"/>
    <w:rsid w:val="00DA380B"/>
    <w:rsid w:val="00DA5059"/>
    <w:rsid w:val="00DA7EB5"/>
    <w:rsid w:val="00DB0321"/>
    <w:rsid w:val="00DB0DF8"/>
    <w:rsid w:val="00DB2D62"/>
    <w:rsid w:val="00DB2DAB"/>
    <w:rsid w:val="00DB5514"/>
    <w:rsid w:val="00DB65BA"/>
    <w:rsid w:val="00DB6F78"/>
    <w:rsid w:val="00DB78DC"/>
    <w:rsid w:val="00DC00D1"/>
    <w:rsid w:val="00DC1ED0"/>
    <w:rsid w:val="00DC432F"/>
    <w:rsid w:val="00DC4397"/>
    <w:rsid w:val="00DD0AA7"/>
    <w:rsid w:val="00DD1A84"/>
    <w:rsid w:val="00DD3D2F"/>
    <w:rsid w:val="00DD5095"/>
    <w:rsid w:val="00DD50D3"/>
    <w:rsid w:val="00DE4B6E"/>
    <w:rsid w:val="00DF0DC9"/>
    <w:rsid w:val="00DF4ACB"/>
    <w:rsid w:val="00DF5236"/>
    <w:rsid w:val="00DF68E6"/>
    <w:rsid w:val="00DF7E45"/>
    <w:rsid w:val="00E0054C"/>
    <w:rsid w:val="00E00556"/>
    <w:rsid w:val="00E01602"/>
    <w:rsid w:val="00E1203B"/>
    <w:rsid w:val="00E12CFD"/>
    <w:rsid w:val="00E140C4"/>
    <w:rsid w:val="00E16B35"/>
    <w:rsid w:val="00E20EF8"/>
    <w:rsid w:val="00E233FE"/>
    <w:rsid w:val="00E30EAB"/>
    <w:rsid w:val="00E32796"/>
    <w:rsid w:val="00E3321B"/>
    <w:rsid w:val="00E3434A"/>
    <w:rsid w:val="00E34C33"/>
    <w:rsid w:val="00E45851"/>
    <w:rsid w:val="00E470AD"/>
    <w:rsid w:val="00E504AE"/>
    <w:rsid w:val="00E5070A"/>
    <w:rsid w:val="00E51E79"/>
    <w:rsid w:val="00E52B01"/>
    <w:rsid w:val="00E532A4"/>
    <w:rsid w:val="00E54909"/>
    <w:rsid w:val="00E558E2"/>
    <w:rsid w:val="00E63ED9"/>
    <w:rsid w:val="00E64314"/>
    <w:rsid w:val="00E67EDA"/>
    <w:rsid w:val="00E900F1"/>
    <w:rsid w:val="00E91101"/>
    <w:rsid w:val="00E9527D"/>
    <w:rsid w:val="00E96FD5"/>
    <w:rsid w:val="00EA154A"/>
    <w:rsid w:val="00EA52E5"/>
    <w:rsid w:val="00EB006C"/>
    <w:rsid w:val="00EB1F12"/>
    <w:rsid w:val="00EB38C2"/>
    <w:rsid w:val="00EB6B81"/>
    <w:rsid w:val="00EB7B55"/>
    <w:rsid w:val="00EC08AB"/>
    <w:rsid w:val="00EC0D50"/>
    <w:rsid w:val="00EC1DC0"/>
    <w:rsid w:val="00EC282B"/>
    <w:rsid w:val="00ED031D"/>
    <w:rsid w:val="00ED415A"/>
    <w:rsid w:val="00ED5456"/>
    <w:rsid w:val="00EE366A"/>
    <w:rsid w:val="00EE74C0"/>
    <w:rsid w:val="00EF3625"/>
    <w:rsid w:val="00EF4C76"/>
    <w:rsid w:val="00EF6AB2"/>
    <w:rsid w:val="00F138FC"/>
    <w:rsid w:val="00F15E77"/>
    <w:rsid w:val="00F21B6F"/>
    <w:rsid w:val="00F27598"/>
    <w:rsid w:val="00F3012D"/>
    <w:rsid w:val="00F3177B"/>
    <w:rsid w:val="00F32085"/>
    <w:rsid w:val="00F347F9"/>
    <w:rsid w:val="00F3620B"/>
    <w:rsid w:val="00F37D47"/>
    <w:rsid w:val="00F41E3F"/>
    <w:rsid w:val="00F43758"/>
    <w:rsid w:val="00F444F9"/>
    <w:rsid w:val="00F45A1D"/>
    <w:rsid w:val="00F509FE"/>
    <w:rsid w:val="00F5253C"/>
    <w:rsid w:val="00F52E1F"/>
    <w:rsid w:val="00F536D1"/>
    <w:rsid w:val="00F54FE9"/>
    <w:rsid w:val="00F55889"/>
    <w:rsid w:val="00F61A3D"/>
    <w:rsid w:val="00F62242"/>
    <w:rsid w:val="00F62AFF"/>
    <w:rsid w:val="00F63F94"/>
    <w:rsid w:val="00F64927"/>
    <w:rsid w:val="00F650AB"/>
    <w:rsid w:val="00F659E7"/>
    <w:rsid w:val="00F672CF"/>
    <w:rsid w:val="00F70839"/>
    <w:rsid w:val="00F7181D"/>
    <w:rsid w:val="00F72BC5"/>
    <w:rsid w:val="00F73887"/>
    <w:rsid w:val="00F73E0B"/>
    <w:rsid w:val="00F74D80"/>
    <w:rsid w:val="00F751E0"/>
    <w:rsid w:val="00F85AFA"/>
    <w:rsid w:val="00F93107"/>
    <w:rsid w:val="00F966FB"/>
    <w:rsid w:val="00FA0E96"/>
    <w:rsid w:val="00FA543C"/>
    <w:rsid w:val="00FB1A9C"/>
    <w:rsid w:val="00FB2484"/>
    <w:rsid w:val="00FB2EAF"/>
    <w:rsid w:val="00FB3385"/>
    <w:rsid w:val="00FB4755"/>
    <w:rsid w:val="00FB5BA9"/>
    <w:rsid w:val="00FB797A"/>
    <w:rsid w:val="00FC2184"/>
    <w:rsid w:val="00FC4BDF"/>
    <w:rsid w:val="00FC5220"/>
    <w:rsid w:val="00FD03D8"/>
    <w:rsid w:val="00FD1F60"/>
    <w:rsid w:val="00FD5C31"/>
    <w:rsid w:val="00FD6DFE"/>
    <w:rsid w:val="00FD7FA2"/>
    <w:rsid w:val="00FE11A2"/>
    <w:rsid w:val="00FE1BF6"/>
    <w:rsid w:val="00FE23E7"/>
    <w:rsid w:val="00FE3160"/>
    <w:rsid w:val="00FE49FD"/>
    <w:rsid w:val="00FE4EE4"/>
    <w:rsid w:val="00FE5026"/>
    <w:rsid w:val="00FE5FDA"/>
    <w:rsid w:val="00FF198F"/>
    <w:rsid w:val="00FF35E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273F0"/>
  <w15:chartTrackingRefBased/>
  <w15:docId w15:val="{3A5447BC-D579-42E0-ACE3-988F17E4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E6"/>
    <w:pPr>
      <w:spacing w:after="200" w:line="276" w:lineRule="auto"/>
    </w:pPr>
    <w:rPr>
      <w:sz w:val="22"/>
      <w:szCs w:val="22"/>
      <w:lang w:val="hr-BA" w:eastAsia="en-US"/>
    </w:rPr>
  </w:style>
  <w:style w:type="paragraph" w:styleId="Naslov1">
    <w:name w:val="heading 1"/>
    <w:basedOn w:val="Normal"/>
    <w:next w:val="Normal"/>
    <w:link w:val="Naslov1Char"/>
    <w:qFormat/>
    <w:rsid w:val="000C3E67"/>
    <w:pPr>
      <w:keepNext/>
      <w:spacing w:after="0" w:line="240" w:lineRule="auto"/>
      <w:ind w:left="2880" w:firstLine="720"/>
      <w:outlineLvl w:val="0"/>
    </w:pPr>
    <w:rPr>
      <w:rFonts w:ascii="Times New Roman" w:eastAsia="Times New Roman" w:hAnsi="Times New Roman"/>
      <w:b/>
      <w:bCs/>
      <w:sz w:val="32"/>
      <w:szCs w:val="24"/>
      <w:lang w:val="hr-HR"/>
    </w:rPr>
  </w:style>
  <w:style w:type="paragraph" w:styleId="Naslov2">
    <w:name w:val="heading 2"/>
    <w:basedOn w:val="Normal"/>
    <w:next w:val="Normal"/>
    <w:link w:val="Naslov2Char"/>
    <w:qFormat/>
    <w:rsid w:val="000C3E67"/>
    <w:pPr>
      <w:keepNext/>
      <w:spacing w:after="0" w:line="240" w:lineRule="auto"/>
      <w:jc w:val="both"/>
      <w:outlineLvl w:val="1"/>
    </w:pPr>
    <w:rPr>
      <w:rFonts w:ascii="Times New Roman" w:eastAsia="Times New Roman" w:hAnsi="Times New Roman"/>
      <w:b/>
      <w:bCs/>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1419B"/>
    <w:rPr>
      <w:sz w:val="22"/>
      <w:szCs w:val="22"/>
      <w:lang w:val="hr-BA" w:eastAsia="en-US"/>
    </w:rPr>
  </w:style>
  <w:style w:type="paragraph" w:styleId="Odlomakpopisa">
    <w:name w:val="List Paragraph"/>
    <w:basedOn w:val="Normal"/>
    <w:link w:val="OdlomakpopisaChar"/>
    <w:uiPriority w:val="99"/>
    <w:qFormat/>
    <w:rsid w:val="004F0E82"/>
    <w:pPr>
      <w:ind w:left="708"/>
    </w:pPr>
  </w:style>
  <w:style w:type="paragraph" w:styleId="Tijeloteksta-uvlaka2">
    <w:name w:val="Body Text Indent 2"/>
    <w:basedOn w:val="Normal"/>
    <w:link w:val="Tijeloteksta-uvlaka2Char"/>
    <w:rsid w:val="00DD50D3"/>
    <w:pPr>
      <w:spacing w:after="0" w:line="240" w:lineRule="auto"/>
      <w:ind w:left="720"/>
      <w:jc w:val="both"/>
    </w:pPr>
    <w:rPr>
      <w:rFonts w:ascii="Times New Roman" w:eastAsia="Times New Roman" w:hAnsi="Times New Roman"/>
      <w:i/>
      <w:iCs/>
      <w:sz w:val="24"/>
      <w:szCs w:val="24"/>
      <w:lang w:val="hr-HR"/>
    </w:rPr>
  </w:style>
  <w:style w:type="character" w:customStyle="1" w:styleId="Tijeloteksta-uvlaka2Char">
    <w:name w:val="Tijelo teksta - uvlaka 2 Char"/>
    <w:link w:val="Tijeloteksta-uvlaka2"/>
    <w:rsid w:val="00DD50D3"/>
    <w:rPr>
      <w:rFonts w:ascii="Times New Roman" w:eastAsia="Times New Roman" w:hAnsi="Times New Roman"/>
      <w:i/>
      <w:iCs/>
      <w:sz w:val="24"/>
      <w:szCs w:val="24"/>
      <w:lang w:val="hr-HR" w:eastAsia="en-US"/>
    </w:rPr>
  </w:style>
  <w:style w:type="paragraph" w:styleId="Tekstbalonia">
    <w:name w:val="Balloon Text"/>
    <w:basedOn w:val="Normal"/>
    <w:link w:val="TekstbaloniaChar"/>
    <w:uiPriority w:val="99"/>
    <w:semiHidden/>
    <w:unhideWhenUsed/>
    <w:rsid w:val="00265CF3"/>
    <w:pPr>
      <w:spacing w:after="0" w:line="240" w:lineRule="auto"/>
    </w:pPr>
    <w:rPr>
      <w:rFonts w:ascii="Tahoma" w:hAnsi="Tahoma"/>
      <w:sz w:val="16"/>
      <w:szCs w:val="16"/>
      <w:lang w:val="x-none"/>
    </w:rPr>
  </w:style>
  <w:style w:type="character" w:customStyle="1" w:styleId="TekstbaloniaChar">
    <w:name w:val="Tekst balončića Char"/>
    <w:link w:val="Tekstbalonia"/>
    <w:uiPriority w:val="99"/>
    <w:semiHidden/>
    <w:rsid w:val="00265CF3"/>
    <w:rPr>
      <w:rFonts w:ascii="Tahoma" w:hAnsi="Tahoma" w:cs="Tahoma"/>
      <w:sz w:val="16"/>
      <w:szCs w:val="16"/>
      <w:lang w:eastAsia="en-US"/>
    </w:rPr>
  </w:style>
  <w:style w:type="character" w:customStyle="1" w:styleId="Naslov1Char">
    <w:name w:val="Naslov 1 Char"/>
    <w:link w:val="Naslov1"/>
    <w:rsid w:val="000C3E67"/>
    <w:rPr>
      <w:rFonts w:ascii="Times New Roman" w:eastAsia="Times New Roman" w:hAnsi="Times New Roman"/>
      <w:b/>
      <w:bCs/>
      <w:sz w:val="32"/>
      <w:szCs w:val="24"/>
      <w:lang w:val="hr-HR" w:eastAsia="en-US"/>
    </w:rPr>
  </w:style>
  <w:style w:type="character" w:customStyle="1" w:styleId="Naslov2Char">
    <w:name w:val="Naslov 2 Char"/>
    <w:link w:val="Naslov2"/>
    <w:rsid w:val="000C3E67"/>
    <w:rPr>
      <w:rFonts w:ascii="Times New Roman" w:eastAsia="Times New Roman" w:hAnsi="Times New Roman"/>
      <w:b/>
      <w:bCs/>
      <w:sz w:val="24"/>
      <w:szCs w:val="24"/>
      <w:lang w:val="hr-HR" w:eastAsia="en-US"/>
    </w:rPr>
  </w:style>
  <w:style w:type="paragraph" w:styleId="Zaglavlje">
    <w:name w:val="header"/>
    <w:basedOn w:val="Normal"/>
    <w:link w:val="ZaglavljeChar"/>
    <w:uiPriority w:val="99"/>
    <w:rsid w:val="000C3E67"/>
    <w:pPr>
      <w:tabs>
        <w:tab w:val="center" w:pos="4703"/>
        <w:tab w:val="right" w:pos="9406"/>
      </w:tabs>
      <w:spacing w:after="0" w:line="240" w:lineRule="auto"/>
    </w:pPr>
    <w:rPr>
      <w:rFonts w:ascii="Times New Roman" w:eastAsia="Times New Roman" w:hAnsi="Times New Roman"/>
      <w:sz w:val="24"/>
      <w:szCs w:val="24"/>
      <w:lang w:val="en-GB"/>
    </w:rPr>
  </w:style>
  <w:style w:type="character" w:customStyle="1" w:styleId="ZaglavljeChar">
    <w:name w:val="Zaglavlje Char"/>
    <w:link w:val="Zaglavlje"/>
    <w:uiPriority w:val="99"/>
    <w:rsid w:val="000C3E67"/>
    <w:rPr>
      <w:rFonts w:ascii="Times New Roman" w:eastAsia="Times New Roman" w:hAnsi="Times New Roman"/>
      <w:sz w:val="24"/>
      <w:szCs w:val="24"/>
      <w:lang w:val="en-GB" w:eastAsia="en-US"/>
    </w:rPr>
  </w:style>
  <w:style w:type="paragraph" w:styleId="Podnoje">
    <w:name w:val="footer"/>
    <w:basedOn w:val="Normal"/>
    <w:link w:val="PodnojeChar"/>
    <w:uiPriority w:val="99"/>
    <w:rsid w:val="000C3E67"/>
    <w:pPr>
      <w:tabs>
        <w:tab w:val="center" w:pos="4703"/>
        <w:tab w:val="right" w:pos="9406"/>
      </w:tabs>
      <w:spacing w:after="0" w:line="240" w:lineRule="auto"/>
    </w:pPr>
    <w:rPr>
      <w:rFonts w:ascii="Times New Roman" w:eastAsia="Times New Roman" w:hAnsi="Times New Roman"/>
      <w:sz w:val="24"/>
      <w:szCs w:val="24"/>
      <w:lang w:val="en-GB"/>
    </w:rPr>
  </w:style>
  <w:style w:type="character" w:customStyle="1" w:styleId="PodnojeChar">
    <w:name w:val="Podnožje Char"/>
    <w:link w:val="Podnoje"/>
    <w:uiPriority w:val="99"/>
    <w:rsid w:val="000C3E67"/>
    <w:rPr>
      <w:rFonts w:ascii="Times New Roman" w:eastAsia="Times New Roman" w:hAnsi="Times New Roman"/>
      <w:sz w:val="24"/>
      <w:szCs w:val="24"/>
      <w:lang w:val="en-GB" w:eastAsia="en-US"/>
    </w:rPr>
  </w:style>
  <w:style w:type="paragraph" w:customStyle="1" w:styleId="NoSpacing1">
    <w:name w:val="No Spacing1"/>
    <w:uiPriority w:val="1"/>
    <w:qFormat/>
    <w:rsid w:val="001039B9"/>
    <w:rPr>
      <w:sz w:val="22"/>
      <w:szCs w:val="22"/>
      <w:lang w:val="hr-HR" w:eastAsia="en-US"/>
    </w:rPr>
  </w:style>
  <w:style w:type="character" w:styleId="Hiperveza">
    <w:name w:val="Hyperlink"/>
    <w:uiPriority w:val="99"/>
    <w:unhideWhenUsed/>
    <w:rsid w:val="00D857CD"/>
    <w:rPr>
      <w:color w:val="0000FF"/>
      <w:u w:val="single"/>
    </w:rPr>
  </w:style>
  <w:style w:type="table" w:styleId="Reetkatablice">
    <w:name w:val="Table Grid"/>
    <w:basedOn w:val="Obinatablica"/>
    <w:uiPriority w:val="39"/>
    <w:rsid w:val="008E2EC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Obinatablica"/>
    <w:uiPriority w:val="61"/>
    <w:rsid w:val="00D82E54"/>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OdlomakpopisaChar">
    <w:name w:val="Odlomak popisa Char"/>
    <w:link w:val="Odlomakpopisa"/>
    <w:uiPriority w:val="99"/>
    <w:locked/>
    <w:rsid w:val="00E67EDA"/>
    <w:rPr>
      <w:sz w:val="22"/>
      <w:szCs w:val="22"/>
      <w:lang w:val="hr-BA" w:eastAsia="en-US"/>
    </w:rPr>
  </w:style>
  <w:style w:type="paragraph" w:customStyle="1" w:styleId="Default">
    <w:name w:val="Default"/>
    <w:rsid w:val="00D34D17"/>
    <w:pPr>
      <w:autoSpaceDE w:val="0"/>
      <w:autoSpaceDN w:val="0"/>
      <w:adjustRightInd w:val="0"/>
    </w:pPr>
    <w:rPr>
      <w:rFonts w:ascii="Times New Roman" w:eastAsia="Times New Roman" w:hAnsi="Times New Roman"/>
      <w:color w:val="000000"/>
      <w:sz w:val="24"/>
      <w:szCs w:val="24"/>
    </w:rPr>
  </w:style>
  <w:style w:type="character" w:styleId="Referencakomentara">
    <w:name w:val="annotation reference"/>
    <w:uiPriority w:val="99"/>
    <w:semiHidden/>
    <w:unhideWhenUsed/>
    <w:rsid w:val="009673EC"/>
    <w:rPr>
      <w:sz w:val="16"/>
      <w:szCs w:val="16"/>
    </w:rPr>
  </w:style>
  <w:style w:type="paragraph" w:styleId="Tekstkomentara">
    <w:name w:val="annotation text"/>
    <w:basedOn w:val="Normal"/>
    <w:link w:val="TekstkomentaraChar"/>
    <w:uiPriority w:val="99"/>
    <w:unhideWhenUsed/>
    <w:rsid w:val="009673EC"/>
    <w:rPr>
      <w:sz w:val="20"/>
      <w:szCs w:val="20"/>
    </w:rPr>
  </w:style>
  <w:style w:type="character" w:customStyle="1" w:styleId="TekstkomentaraChar">
    <w:name w:val="Tekst komentara Char"/>
    <w:link w:val="Tekstkomentara"/>
    <w:uiPriority w:val="99"/>
    <w:rsid w:val="009673EC"/>
    <w:rPr>
      <w:lang w:val="hr-BA" w:eastAsia="en-US"/>
    </w:rPr>
  </w:style>
  <w:style w:type="paragraph" w:styleId="Predmetkomentara">
    <w:name w:val="annotation subject"/>
    <w:basedOn w:val="Tekstkomentara"/>
    <w:next w:val="Tekstkomentara"/>
    <w:link w:val="PredmetkomentaraChar"/>
    <w:uiPriority w:val="99"/>
    <w:semiHidden/>
    <w:unhideWhenUsed/>
    <w:rsid w:val="009673EC"/>
    <w:rPr>
      <w:b/>
      <w:bCs/>
    </w:rPr>
  </w:style>
  <w:style w:type="character" w:customStyle="1" w:styleId="PredmetkomentaraChar">
    <w:name w:val="Predmet komentara Char"/>
    <w:link w:val="Predmetkomentara"/>
    <w:uiPriority w:val="99"/>
    <w:semiHidden/>
    <w:rsid w:val="009673EC"/>
    <w:rPr>
      <w:b/>
      <w:bCs/>
      <w:lang w:val="hr-BA" w:eastAsia="en-US"/>
    </w:rPr>
  </w:style>
  <w:style w:type="paragraph" w:styleId="Tekstfusnote">
    <w:name w:val="footnote text"/>
    <w:basedOn w:val="Normal"/>
    <w:link w:val="TekstfusnoteChar"/>
    <w:uiPriority w:val="99"/>
    <w:semiHidden/>
    <w:unhideWhenUsed/>
    <w:rsid w:val="00CF751B"/>
    <w:rPr>
      <w:sz w:val="20"/>
      <w:szCs w:val="20"/>
    </w:rPr>
  </w:style>
  <w:style w:type="character" w:customStyle="1" w:styleId="TekstfusnoteChar">
    <w:name w:val="Tekst fusnote Char"/>
    <w:link w:val="Tekstfusnote"/>
    <w:uiPriority w:val="99"/>
    <w:semiHidden/>
    <w:rsid w:val="00CF751B"/>
    <w:rPr>
      <w:lang w:val="hr-BA" w:eastAsia="en-US"/>
    </w:rPr>
  </w:style>
  <w:style w:type="character" w:styleId="Referencafusnote">
    <w:name w:val="footnote reference"/>
    <w:uiPriority w:val="99"/>
    <w:semiHidden/>
    <w:unhideWhenUsed/>
    <w:rsid w:val="00CF751B"/>
    <w:rPr>
      <w:vertAlign w:val="superscript"/>
    </w:rPr>
  </w:style>
  <w:style w:type="table" w:styleId="Obinatablica1">
    <w:name w:val="Plain Table 1"/>
    <w:basedOn w:val="Obinatablica"/>
    <w:uiPriority w:val="41"/>
    <w:rsid w:val="00AF729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9977">
      <w:bodyDiv w:val="1"/>
      <w:marLeft w:val="0"/>
      <w:marRight w:val="0"/>
      <w:marTop w:val="0"/>
      <w:marBottom w:val="0"/>
      <w:divBdr>
        <w:top w:val="none" w:sz="0" w:space="0" w:color="auto"/>
        <w:left w:val="none" w:sz="0" w:space="0" w:color="auto"/>
        <w:bottom w:val="none" w:sz="0" w:space="0" w:color="auto"/>
        <w:right w:val="none" w:sz="0" w:space="0" w:color="auto"/>
      </w:divBdr>
    </w:div>
    <w:div w:id="136457198">
      <w:bodyDiv w:val="1"/>
      <w:marLeft w:val="0"/>
      <w:marRight w:val="0"/>
      <w:marTop w:val="0"/>
      <w:marBottom w:val="0"/>
      <w:divBdr>
        <w:top w:val="none" w:sz="0" w:space="0" w:color="auto"/>
        <w:left w:val="none" w:sz="0" w:space="0" w:color="auto"/>
        <w:bottom w:val="none" w:sz="0" w:space="0" w:color="auto"/>
        <w:right w:val="none" w:sz="0" w:space="0" w:color="auto"/>
      </w:divBdr>
    </w:div>
    <w:div w:id="165097677">
      <w:bodyDiv w:val="1"/>
      <w:marLeft w:val="0"/>
      <w:marRight w:val="0"/>
      <w:marTop w:val="0"/>
      <w:marBottom w:val="0"/>
      <w:divBdr>
        <w:top w:val="none" w:sz="0" w:space="0" w:color="auto"/>
        <w:left w:val="none" w:sz="0" w:space="0" w:color="auto"/>
        <w:bottom w:val="none" w:sz="0" w:space="0" w:color="auto"/>
        <w:right w:val="none" w:sz="0" w:space="0" w:color="auto"/>
      </w:divBdr>
    </w:div>
    <w:div w:id="184516283">
      <w:bodyDiv w:val="1"/>
      <w:marLeft w:val="0"/>
      <w:marRight w:val="0"/>
      <w:marTop w:val="0"/>
      <w:marBottom w:val="0"/>
      <w:divBdr>
        <w:top w:val="none" w:sz="0" w:space="0" w:color="auto"/>
        <w:left w:val="none" w:sz="0" w:space="0" w:color="auto"/>
        <w:bottom w:val="none" w:sz="0" w:space="0" w:color="auto"/>
        <w:right w:val="none" w:sz="0" w:space="0" w:color="auto"/>
      </w:divBdr>
    </w:div>
    <w:div w:id="329867351">
      <w:bodyDiv w:val="1"/>
      <w:marLeft w:val="0"/>
      <w:marRight w:val="0"/>
      <w:marTop w:val="0"/>
      <w:marBottom w:val="0"/>
      <w:divBdr>
        <w:top w:val="none" w:sz="0" w:space="0" w:color="auto"/>
        <w:left w:val="none" w:sz="0" w:space="0" w:color="auto"/>
        <w:bottom w:val="none" w:sz="0" w:space="0" w:color="auto"/>
        <w:right w:val="none" w:sz="0" w:space="0" w:color="auto"/>
      </w:divBdr>
    </w:div>
    <w:div w:id="350684241">
      <w:bodyDiv w:val="1"/>
      <w:marLeft w:val="0"/>
      <w:marRight w:val="0"/>
      <w:marTop w:val="0"/>
      <w:marBottom w:val="0"/>
      <w:divBdr>
        <w:top w:val="none" w:sz="0" w:space="0" w:color="auto"/>
        <w:left w:val="none" w:sz="0" w:space="0" w:color="auto"/>
        <w:bottom w:val="none" w:sz="0" w:space="0" w:color="auto"/>
        <w:right w:val="none" w:sz="0" w:space="0" w:color="auto"/>
      </w:divBdr>
    </w:div>
    <w:div w:id="350687009">
      <w:bodyDiv w:val="1"/>
      <w:marLeft w:val="0"/>
      <w:marRight w:val="0"/>
      <w:marTop w:val="0"/>
      <w:marBottom w:val="0"/>
      <w:divBdr>
        <w:top w:val="none" w:sz="0" w:space="0" w:color="auto"/>
        <w:left w:val="none" w:sz="0" w:space="0" w:color="auto"/>
        <w:bottom w:val="none" w:sz="0" w:space="0" w:color="auto"/>
        <w:right w:val="none" w:sz="0" w:space="0" w:color="auto"/>
      </w:divBdr>
    </w:div>
    <w:div w:id="372659057">
      <w:bodyDiv w:val="1"/>
      <w:marLeft w:val="0"/>
      <w:marRight w:val="0"/>
      <w:marTop w:val="0"/>
      <w:marBottom w:val="0"/>
      <w:divBdr>
        <w:top w:val="none" w:sz="0" w:space="0" w:color="auto"/>
        <w:left w:val="none" w:sz="0" w:space="0" w:color="auto"/>
        <w:bottom w:val="none" w:sz="0" w:space="0" w:color="auto"/>
        <w:right w:val="none" w:sz="0" w:space="0" w:color="auto"/>
      </w:divBdr>
    </w:div>
    <w:div w:id="553853794">
      <w:bodyDiv w:val="1"/>
      <w:marLeft w:val="0"/>
      <w:marRight w:val="0"/>
      <w:marTop w:val="0"/>
      <w:marBottom w:val="0"/>
      <w:divBdr>
        <w:top w:val="none" w:sz="0" w:space="0" w:color="auto"/>
        <w:left w:val="none" w:sz="0" w:space="0" w:color="auto"/>
        <w:bottom w:val="none" w:sz="0" w:space="0" w:color="auto"/>
        <w:right w:val="none" w:sz="0" w:space="0" w:color="auto"/>
      </w:divBdr>
    </w:div>
    <w:div w:id="567111826">
      <w:bodyDiv w:val="1"/>
      <w:marLeft w:val="0"/>
      <w:marRight w:val="0"/>
      <w:marTop w:val="0"/>
      <w:marBottom w:val="0"/>
      <w:divBdr>
        <w:top w:val="none" w:sz="0" w:space="0" w:color="auto"/>
        <w:left w:val="none" w:sz="0" w:space="0" w:color="auto"/>
        <w:bottom w:val="none" w:sz="0" w:space="0" w:color="auto"/>
        <w:right w:val="none" w:sz="0" w:space="0" w:color="auto"/>
      </w:divBdr>
    </w:div>
    <w:div w:id="675693910">
      <w:bodyDiv w:val="1"/>
      <w:marLeft w:val="0"/>
      <w:marRight w:val="0"/>
      <w:marTop w:val="0"/>
      <w:marBottom w:val="0"/>
      <w:divBdr>
        <w:top w:val="none" w:sz="0" w:space="0" w:color="auto"/>
        <w:left w:val="none" w:sz="0" w:space="0" w:color="auto"/>
        <w:bottom w:val="none" w:sz="0" w:space="0" w:color="auto"/>
        <w:right w:val="none" w:sz="0" w:space="0" w:color="auto"/>
      </w:divBdr>
    </w:div>
    <w:div w:id="924463533">
      <w:bodyDiv w:val="1"/>
      <w:marLeft w:val="0"/>
      <w:marRight w:val="0"/>
      <w:marTop w:val="0"/>
      <w:marBottom w:val="0"/>
      <w:divBdr>
        <w:top w:val="none" w:sz="0" w:space="0" w:color="auto"/>
        <w:left w:val="none" w:sz="0" w:space="0" w:color="auto"/>
        <w:bottom w:val="none" w:sz="0" w:space="0" w:color="auto"/>
        <w:right w:val="none" w:sz="0" w:space="0" w:color="auto"/>
      </w:divBdr>
    </w:div>
    <w:div w:id="967197967">
      <w:bodyDiv w:val="1"/>
      <w:marLeft w:val="0"/>
      <w:marRight w:val="0"/>
      <w:marTop w:val="0"/>
      <w:marBottom w:val="0"/>
      <w:divBdr>
        <w:top w:val="none" w:sz="0" w:space="0" w:color="auto"/>
        <w:left w:val="none" w:sz="0" w:space="0" w:color="auto"/>
        <w:bottom w:val="none" w:sz="0" w:space="0" w:color="auto"/>
        <w:right w:val="none" w:sz="0" w:space="0" w:color="auto"/>
      </w:divBdr>
    </w:div>
    <w:div w:id="1105424037">
      <w:bodyDiv w:val="1"/>
      <w:marLeft w:val="0"/>
      <w:marRight w:val="0"/>
      <w:marTop w:val="0"/>
      <w:marBottom w:val="0"/>
      <w:divBdr>
        <w:top w:val="none" w:sz="0" w:space="0" w:color="auto"/>
        <w:left w:val="none" w:sz="0" w:space="0" w:color="auto"/>
        <w:bottom w:val="none" w:sz="0" w:space="0" w:color="auto"/>
        <w:right w:val="none" w:sz="0" w:space="0" w:color="auto"/>
      </w:divBdr>
    </w:div>
    <w:div w:id="1264923878">
      <w:bodyDiv w:val="1"/>
      <w:marLeft w:val="0"/>
      <w:marRight w:val="0"/>
      <w:marTop w:val="0"/>
      <w:marBottom w:val="0"/>
      <w:divBdr>
        <w:top w:val="none" w:sz="0" w:space="0" w:color="auto"/>
        <w:left w:val="none" w:sz="0" w:space="0" w:color="auto"/>
        <w:bottom w:val="none" w:sz="0" w:space="0" w:color="auto"/>
        <w:right w:val="none" w:sz="0" w:space="0" w:color="auto"/>
      </w:divBdr>
    </w:div>
    <w:div w:id="1453475582">
      <w:bodyDiv w:val="1"/>
      <w:marLeft w:val="0"/>
      <w:marRight w:val="0"/>
      <w:marTop w:val="0"/>
      <w:marBottom w:val="0"/>
      <w:divBdr>
        <w:top w:val="none" w:sz="0" w:space="0" w:color="auto"/>
        <w:left w:val="none" w:sz="0" w:space="0" w:color="auto"/>
        <w:bottom w:val="none" w:sz="0" w:space="0" w:color="auto"/>
        <w:right w:val="none" w:sz="0" w:space="0" w:color="auto"/>
      </w:divBdr>
    </w:div>
    <w:div w:id="1523009132">
      <w:bodyDiv w:val="1"/>
      <w:marLeft w:val="0"/>
      <w:marRight w:val="0"/>
      <w:marTop w:val="0"/>
      <w:marBottom w:val="0"/>
      <w:divBdr>
        <w:top w:val="none" w:sz="0" w:space="0" w:color="auto"/>
        <w:left w:val="none" w:sz="0" w:space="0" w:color="auto"/>
        <w:bottom w:val="none" w:sz="0" w:space="0" w:color="auto"/>
        <w:right w:val="none" w:sz="0" w:space="0" w:color="auto"/>
      </w:divBdr>
    </w:div>
    <w:div w:id="1783912018">
      <w:bodyDiv w:val="1"/>
      <w:marLeft w:val="0"/>
      <w:marRight w:val="0"/>
      <w:marTop w:val="0"/>
      <w:marBottom w:val="0"/>
      <w:divBdr>
        <w:top w:val="none" w:sz="0" w:space="0" w:color="auto"/>
        <w:left w:val="none" w:sz="0" w:space="0" w:color="auto"/>
        <w:bottom w:val="none" w:sz="0" w:space="0" w:color="auto"/>
        <w:right w:val="none" w:sz="0" w:space="0" w:color="auto"/>
      </w:divBdr>
    </w:div>
    <w:div w:id="21042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E609-5D24-4BA4-BAF6-0CA8F21A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10087</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Kusturica</dc:creator>
  <cp:keywords/>
  <cp:lastModifiedBy>Microsoftov račun</cp:lastModifiedBy>
  <cp:revision>2</cp:revision>
  <cp:lastPrinted>2022-11-18T10:01:00Z</cp:lastPrinted>
  <dcterms:created xsi:type="dcterms:W3CDTF">2022-11-22T06:54:00Z</dcterms:created>
  <dcterms:modified xsi:type="dcterms:W3CDTF">2022-11-22T06:54:00Z</dcterms:modified>
</cp:coreProperties>
</file>