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02" w:rsidRDefault="009C6502" w:rsidP="004629DD">
      <w:pPr>
        <w:tabs>
          <w:tab w:val="left" w:pos="851"/>
        </w:tabs>
        <w:spacing w:line="240" w:lineRule="auto"/>
        <w:ind w:firstLine="0"/>
        <w:rPr>
          <w:rFonts w:ascii="Verdana" w:hAnsi="Verdana"/>
          <w:lang w:val="bs-Latn-BA"/>
        </w:rPr>
      </w:pPr>
      <w:r w:rsidRPr="003542C2">
        <w:rPr>
          <w:rFonts w:ascii="Verdana" w:hAnsi="Verdana"/>
          <w:noProof/>
          <w:lang w:val="en-US"/>
        </w:rPr>
        <w:drawing>
          <wp:inline distT="0" distB="0" distL="0" distR="0">
            <wp:extent cx="6275424" cy="814094"/>
            <wp:effectExtent l="19050" t="0" r="0" b="0"/>
            <wp:docPr id="3" name="Picture 1" descr="C:\Users\User\Desktop\PRIVREDNA KOMORA 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IVREDNA KOMORA MEMORAND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424" cy="81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02" w:rsidRPr="006A6ABA" w:rsidRDefault="009C6502" w:rsidP="004629DD">
      <w:pPr>
        <w:tabs>
          <w:tab w:val="left" w:pos="851"/>
        </w:tabs>
        <w:spacing w:line="240" w:lineRule="auto"/>
        <w:rPr>
          <w:rFonts w:ascii="Verdana" w:hAnsi="Verdana"/>
          <w:sz w:val="14"/>
          <w:szCs w:val="14"/>
          <w:lang w:val="sr-Cyrl-BA"/>
        </w:rPr>
      </w:pPr>
      <w:r w:rsidRPr="006A6ABA">
        <w:rPr>
          <w:rFonts w:ascii="Verdana" w:hAnsi="Verdana"/>
          <w:sz w:val="14"/>
          <w:szCs w:val="14"/>
        </w:rPr>
        <w:t>CvijeteZuzorić bb, 76100 Brčkodistri</w:t>
      </w:r>
      <w:r w:rsidRPr="006A6ABA">
        <w:rPr>
          <w:rFonts w:ascii="Verdana" w:hAnsi="Verdana"/>
          <w:sz w:val="14"/>
          <w:szCs w:val="14"/>
          <w:lang w:val="hr-BA"/>
        </w:rPr>
        <w:t>k</w:t>
      </w:r>
      <w:r w:rsidRPr="006A6ABA">
        <w:rPr>
          <w:rFonts w:ascii="Verdana" w:hAnsi="Verdana"/>
          <w:sz w:val="14"/>
          <w:szCs w:val="14"/>
        </w:rPr>
        <w:t xml:space="preserve">t BiH; Telefon/faks: 049/216-116; E-mail: </w:t>
      </w:r>
      <w:hyperlink r:id="rId9" w:history="1">
        <w:r w:rsidRPr="006A6ABA">
          <w:rPr>
            <w:rStyle w:val="Hyperlink"/>
            <w:rFonts w:ascii="Verdana" w:hAnsi="Verdana"/>
            <w:sz w:val="14"/>
            <w:szCs w:val="14"/>
          </w:rPr>
          <w:t>pkomora.bd@gmail.com</w:t>
        </w:r>
      </w:hyperlink>
      <w:r w:rsidRPr="006A6ABA">
        <w:rPr>
          <w:rFonts w:ascii="Verdana" w:hAnsi="Verdana"/>
          <w:sz w:val="14"/>
          <w:szCs w:val="14"/>
        </w:rPr>
        <w:t>; JIB: 4600147010003</w:t>
      </w:r>
    </w:p>
    <w:p w:rsidR="009C6502" w:rsidRPr="006A6ABA" w:rsidRDefault="009C6502" w:rsidP="004629DD">
      <w:pPr>
        <w:tabs>
          <w:tab w:val="left" w:pos="851"/>
        </w:tabs>
        <w:spacing w:line="240" w:lineRule="auto"/>
        <w:ind w:firstLine="0"/>
        <w:jc w:val="center"/>
        <w:rPr>
          <w:rFonts w:ascii="Verdana" w:hAnsi="Verdana"/>
          <w:sz w:val="14"/>
          <w:szCs w:val="14"/>
        </w:rPr>
      </w:pPr>
      <w:r w:rsidRPr="006A6ABA">
        <w:rPr>
          <w:rFonts w:ascii="Verdana" w:hAnsi="Verdana"/>
          <w:sz w:val="14"/>
          <w:szCs w:val="14"/>
          <w:lang w:val="sr-Cyrl-BA"/>
        </w:rPr>
        <w:t>Цвијете Зузорић бб, 76100 Брчко дистрикт БиХ; Телефон/факс: 049/216-116</w:t>
      </w:r>
      <w:r w:rsidRPr="006A6ABA">
        <w:rPr>
          <w:rFonts w:ascii="Verdana" w:hAnsi="Verdana"/>
          <w:sz w:val="14"/>
          <w:szCs w:val="14"/>
          <w:lang w:val="hr-BA"/>
        </w:rPr>
        <w:t xml:space="preserve">; </w:t>
      </w:r>
      <w:r w:rsidRPr="006A6ABA">
        <w:rPr>
          <w:rFonts w:ascii="Verdana" w:hAnsi="Verdana"/>
          <w:sz w:val="14"/>
          <w:szCs w:val="14"/>
          <w:lang w:val="sr-Cyrl-BA"/>
        </w:rPr>
        <w:t xml:space="preserve">ЈИБ: </w:t>
      </w:r>
      <w:r w:rsidRPr="006A6ABA">
        <w:rPr>
          <w:rFonts w:ascii="Verdana" w:hAnsi="Verdana"/>
          <w:sz w:val="14"/>
          <w:szCs w:val="14"/>
        </w:rPr>
        <w:t>4600147010003</w:t>
      </w:r>
    </w:p>
    <w:p w:rsidR="009C6502" w:rsidRPr="003542C2" w:rsidRDefault="009C6502" w:rsidP="004629DD">
      <w:pPr>
        <w:tabs>
          <w:tab w:val="left" w:pos="851"/>
        </w:tabs>
        <w:spacing w:line="240" w:lineRule="auto"/>
        <w:ind w:firstLine="0"/>
        <w:jc w:val="center"/>
        <w:rPr>
          <w:rFonts w:ascii="Verdana" w:hAnsi="Verdana"/>
          <w:sz w:val="12"/>
          <w:szCs w:val="12"/>
          <w:lang w:val="bs-Latn-BA"/>
        </w:rPr>
      </w:pPr>
      <w:r>
        <w:rPr>
          <w:rFonts w:ascii="Verdana" w:hAnsi="Verdana"/>
          <w:noProof/>
          <w:sz w:val="12"/>
          <w:szCs w:val="1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5601335</wp:posOffset>
            </wp:positionH>
            <wp:positionV relativeFrom="paragraph">
              <wp:posOffset>88265</wp:posOffset>
            </wp:positionV>
            <wp:extent cx="695960" cy="755015"/>
            <wp:effectExtent l="19050" t="0" r="8890" b="0"/>
            <wp:wrapNone/>
            <wp:docPr id="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8789" w:type="dxa"/>
        <w:tblBorders>
          <w:top w:val="single" w:sz="18" w:space="0" w:color="1F497D" w:themeColor="text2"/>
          <w:left w:val="none" w:sz="0" w:space="0" w:color="auto"/>
          <w:bottom w:val="single" w:sz="18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4290F" w:rsidTr="008E7C32">
        <w:tc>
          <w:tcPr>
            <w:tcW w:w="8789" w:type="dxa"/>
          </w:tcPr>
          <w:p w:rsidR="0064290F" w:rsidRDefault="0064290F" w:rsidP="0064290F">
            <w:pPr>
              <w:tabs>
                <w:tab w:val="left" w:pos="851"/>
              </w:tabs>
              <w:spacing w:line="240" w:lineRule="auto"/>
              <w:ind w:firstLine="0"/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</w:pPr>
            <w:r>
              <w:t xml:space="preserve"> </w:t>
            </w:r>
            <w:r w:rsidR="001E12D4"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18</w:t>
            </w:r>
            <w:r w:rsidRPr="002F48A2"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. Međunarodni sajam priv</w:t>
            </w:r>
            <w:r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r</w:t>
            </w:r>
            <w:r w:rsidRPr="002F48A2"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 xml:space="preserve">ede „Brčko </w:t>
            </w:r>
            <w:r w:rsidR="001E12D4"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2019</w:t>
            </w:r>
            <w:r w:rsidRPr="002F48A2"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“</w:t>
            </w:r>
          </w:p>
          <w:p w:rsidR="0064290F" w:rsidRDefault="001E12D4" w:rsidP="006429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</w:pPr>
            <w:r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  <w:t>7</w:t>
            </w:r>
            <w:r w:rsidR="0064290F" w:rsidRPr="009C6CF5"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  <w:t>.</w:t>
            </w:r>
            <w:r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  <w:t>-9. novembar 2019</w:t>
            </w:r>
            <w:r w:rsidR="0064290F" w:rsidRPr="009C6CF5"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  <w:t>.</w:t>
            </w:r>
          </w:p>
          <w:p w:rsidR="0064290F" w:rsidRPr="004A1381" w:rsidRDefault="0064290F" w:rsidP="006429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b/>
                <w:color w:val="1F497D" w:themeColor="text2"/>
                <w:lang w:val="bs-Latn-BA"/>
              </w:rPr>
            </w:pPr>
            <w:r w:rsidRPr="004A1381">
              <w:rPr>
                <w:rFonts w:ascii="Verdana" w:hAnsi="Verdana"/>
                <w:b/>
                <w:color w:val="1F497D" w:themeColor="text2"/>
                <w:lang w:val="bs-Latn-BA"/>
              </w:rPr>
              <w:t xml:space="preserve">Tel: </w:t>
            </w:r>
            <w:r>
              <w:rPr>
                <w:rFonts w:ascii="Verdana" w:hAnsi="Verdana"/>
                <w:b/>
                <w:color w:val="1F497D" w:themeColor="text2"/>
                <w:lang w:val="bs-Latn-BA"/>
              </w:rPr>
              <w:t>049</w:t>
            </w:r>
            <w:r w:rsidRPr="004A1381">
              <w:rPr>
                <w:rFonts w:ascii="Verdana" w:hAnsi="Verdana"/>
                <w:b/>
                <w:color w:val="1F497D" w:themeColor="text2"/>
                <w:lang w:val="bs-Latn-BA"/>
              </w:rPr>
              <w:t>/</w:t>
            </w:r>
            <w:r>
              <w:rPr>
                <w:rFonts w:ascii="Verdana" w:hAnsi="Verdana"/>
                <w:b/>
                <w:color w:val="1F497D" w:themeColor="text2"/>
                <w:lang w:val="bs-Latn-BA"/>
              </w:rPr>
              <w:t>216</w:t>
            </w:r>
            <w:r w:rsidRPr="004A1381">
              <w:rPr>
                <w:rFonts w:ascii="Verdana" w:hAnsi="Verdana"/>
                <w:b/>
                <w:color w:val="1F497D" w:themeColor="text2"/>
                <w:lang w:val="bs-Latn-BA"/>
              </w:rPr>
              <w:t>-</w:t>
            </w:r>
            <w:r>
              <w:rPr>
                <w:rFonts w:ascii="Verdana" w:hAnsi="Verdana"/>
                <w:b/>
                <w:color w:val="1F497D" w:themeColor="text2"/>
                <w:lang w:val="bs-Latn-BA"/>
              </w:rPr>
              <w:t>116</w:t>
            </w:r>
          </w:p>
          <w:p w:rsidR="0064290F" w:rsidRPr="00B22824" w:rsidRDefault="00AD0FA5" w:rsidP="006429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lang w:val="bs-Latn-BA"/>
              </w:rPr>
            </w:pPr>
            <w:r>
              <w:rPr>
                <w:rFonts w:ascii="Verdana" w:hAnsi="Verdana"/>
                <w:b/>
                <w:color w:val="1F497D" w:themeColor="text2"/>
                <w:lang w:val="bs-Latn-BA"/>
              </w:rPr>
              <w:t>E-mai</w:t>
            </w:r>
            <w:r w:rsidR="0064290F" w:rsidRPr="004A1381">
              <w:rPr>
                <w:rFonts w:ascii="Verdana" w:hAnsi="Verdana"/>
                <w:b/>
                <w:color w:val="1F497D" w:themeColor="text2"/>
                <w:lang w:val="bs-Latn-BA"/>
              </w:rPr>
              <w:t>l:</w:t>
            </w:r>
            <w:r w:rsidR="0064290F">
              <w:rPr>
                <w:rFonts w:ascii="Verdana" w:hAnsi="Verdana"/>
                <w:lang w:val="bs-Latn-BA"/>
              </w:rPr>
              <w:t xml:space="preserve"> </w:t>
            </w:r>
            <w:hyperlink r:id="rId11" w:history="1">
              <w:r w:rsidR="0064290F" w:rsidRPr="00101051">
                <w:rPr>
                  <w:rStyle w:val="Hyperlink"/>
                  <w:rFonts w:ascii="Verdana" w:hAnsi="Verdana"/>
                  <w:szCs w:val="18"/>
                </w:rPr>
                <w:t>sajam.bd@gmail.com</w:t>
              </w:r>
            </w:hyperlink>
          </w:p>
          <w:p w:rsidR="0064290F" w:rsidRPr="009C6CF5" w:rsidRDefault="0064290F" w:rsidP="006429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</w:pPr>
            <w:r w:rsidRPr="00B22824">
              <w:rPr>
                <w:rFonts w:ascii="Verdana" w:hAnsi="Verdana"/>
                <w:b/>
                <w:color w:val="1F497D" w:themeColor="text2"/>
                <w:lang w:val="bs-Latn-BA"/>
              </w:rPr>
              <w:t>Web-sajt:</w:t>
            </w:r>
            <w:hyperlink r:id="rId12" w:history="1">
              <w:r w:rsidRPr="00B22824">
                <w:rPr>
                  <w:rStyle w:val="Hyperlink"/>
                  <w:rFonts w:ascii="Verdana" w:hAnsi="Verdana"/>
                </w:rPr>
                <w:t>http://www.brcko-pkomora.com/</w:t>
              </w:r>
            </w:hyperlink>
          </w:p>
        </w:tc>
      </w:tr>
    </w:tbl>
    <w:p w:rsidR="009C6502" w:rsidRDefault="009C6502" w:rsidP="006A6ABA">
      <w:pPr>
        <w:spacing w:line="240" w:lineRule="auto"/>
        <w:ind w:firstLine="0"/>
        <w:rPr>
          <w:rFonts w:ascii="Verdana" w:hAnsi="Verdana"/>
          <w:sz w:val="12"/>
          <w:szCs w:val="12"/>
          <w:lang w:val="bs-Latn-BA"/>
        </w:rPr>
      </w:pPr>
    </w:p>
    <w:tbl>
      <w:tblPr>
        <w:tblStyle w:val="TableGrid"/>
        <w:tblpPr w:leftFromText="180" w:rightFromText="180" w:vertAnchor="page" w:horzAnchor="margin" w:tblpY="4582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031"/>
      </w:tblGrid>
      <w:tr w:rsidR="0064290F" w:rsidTr="0064290F">
        <w:tc>
          <w:tcPr>
            <w:tcW w:w="10031" w:type="dxa"/>
            <w:shd w:val="clear" w:color="auto" w:fill="1F497D" w:themeFill="text2"/>
          </w:tcPr>
          <w:p w:rsidR="0064290F" w:rsidRPr="009C6CF5" w:rsidRDefault="0064290F" w:rsidP="0064290F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bs-Latn-BA"/>
              </w:rPr>
            </w:pPr>
            <w:r w:rsidRPr="009C6CF5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bs-Latn-BA"/>
              </w:rPr>
              <w:t>PRIJAVA</w:t>
            </w: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bs-Latn-BA"/>
              </w:rPr>
              <w:t xml:space="preserve"> - UGOVOR</w:t>
            </w:r>
            <w:r w:rsidRPr="009C6CF5"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bs-Latn-BA"/>
              </w:rPr>
              <w:t xml:space="preserve"> ZA UČEŠĆE</w:t>
            </w:r>
          </w:p>
        </w:tc>
      </w:tr>
    </w:tbl>
    <w:p w:rsidR="0064290F" w:rsidRDefault="0064290F" w:rsidP="006A6ABA">
      <w:pPr>
        <w:spacing w:line="240" w:lineRule="auto"/>
        <w:ind w:firstLine="0"/>
        <w:rPr>
          <w:rFonts w:ascii="Verdana" w:hAnsi="Verdana"/>
          <w:sz w:val="12"/>
          <w:szCs w:val="12"/>
          <w:lang w:val="bs-Latn-BA"/>
        </w:rPr>
      </w:pPr>
    </w:p>
    <w:p w:rsidR="0064290F" w:rsidRDefault="0064290F" w:rsidP="006A6ABA">
      <w:pPr>
        <w:spacing w:line="240" w:lineRule="auto"/>
        <w:ind w:firstLine="0"/>
        <w:rPr>
          <w:rFonts w:ascii="Verdana" w:hAnsi="Verdana"/>
          <w:sz w:val="12"/>
          <w:szCs w:val="12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031"/>
      </w:tblGrid>
      <w:tr w:rsidR="00D51489" w:rsidRPr="004A1381" w:rsidTr="006A6ABA">
        <w:trPr>
          <w:trHeight w:val="317"/>
        </w:trPr>
        <w:tc>
          <w:tcPr>
            <w:tcW w:w="10031" w:type="dxa"/>
            <w:tcBorders>
              <w:bottom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:rsidR="00D51489" w:rsidRPr="004A1381" w:rsidRDefault="001E12D4" w:rsidP="00706114">
            <w:pPr>
              <w:spacing w:line="240" w:lineRule="auto"/>
              <w:ind w:firstLine="0"/>
              <w:jc w:val="right"/>
              <w:rPr>
                <w:rFonts w:ascii="Verdana" w:hAnsi="Verdana"/>
                <w:i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i/>
                <w:sz w:val="20"/>
                <w:szCs w:val="20"/>
                <w:lang w:val="bs-Latn-BA"/>
              </w:rPr>
              <w:t>Rok za prijavu 25</w:t>
            </w:r>
            <w:r w:rsidR="00D51489" w:rsidRPr="004A1381">
              <w:rPr>
                <w:rFonts w:ascii="Verdana" w:hAnsi="Verdana"/>
                <w:i/>
                <w:sz w:val="20"/>
                <w:szCs w:val="20"/>
                <w:lang w:val="bs-Latn-BA"/>
              </w:rPr>
              <w:t xml:space="preserve">. </w:t>
            </w:r>
            <w:r w:rsidR="00706114">
              <w:rPr>
                <w:rFonts w:ascii="Verdana" w:hAnsi="Verdana"/>
                <w:i/>
                <w:sz w:val="20"/>
                <w:szCs w:val="20"/>
                <w:lang w:val="bs-Latn-BA"/>
              </w:rPr>
              <w:t>oktobar</w:t>
            </w:r>
            <w:r w:rsidR="00D51489" w:rsidRPr="004A1381">
              <w:rPr>
                <w:rFonts w:ascii="Verdana" w:hAnsi="Verdana"/>
                <w:i/>
                <w:sz w:val="20"/>
                <w:szCs w:val="20"/>
                <w:lang w:val="bs-Latn-BA"/>
              </w:rPr>
              <w:t xml:space="preserve"> 201</w:t>
            </w:r>
            <w:r>
              <w:rPr>
                <w:rFonts w:ascii="Verdana" w:hAnsi="Verdana"/>
                <w:i/>
                <w:sz w:val="20"/>
                <w:szCs w:val="20"/>
                <w:lang w:val="bs-Latn-BA"/>
              </w:rPr>
              <w:t>9</w:t>
            </w:r>
            <w:r w:rsidR="00D51489" w:rsidRPr="004A1381">
              <w:rPr>
                <w:rFonts w:ascii="Verdana" w:hAnsi="Verdana"/>
                <w:i/>
                <w:sz w:val="20"/>
                <w:szCs w:val="20"/>
                <w:lang w:val="bs-Latn-BA"/>
              </w:rPr>
              <w:t>.</w:t>
            </w:r>
          </w:p>
        </w:tc>
      </w:tr>
    </w:tbl>
    <w:p w:rsidR="00D51489" w:rsidRPr="00747488" w:rsidRDefault="00D51489" w:rsidP="006A6ABA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p w:rsidR="00D51489" w:rsidRPr="00091A54" w:rsidRDefault="00D51489" w:rsidP="006A6ABA">
      <w:pPr>
        <w:spacing w:line="240" w:lineRule="auto"/>
        <w:ind w:firstLine="0"/>
        <w:rPr>
          <w:rFonts w:ascii="Verdana" w:hAnsi="Verdana"/>
          <w:i/>
          <w:sz w:val="20"/>
          <w:szCs w:val="20"/>
          <w:lang w:val="bs-Latn-BA"/>
        </w:rPr>
      </w:pPr>
      <w:r w:rsidRPr="00091A54">
        <w:rPr>
          <w:rFonts w:ascii="Verdana" w:hAnsi="Verdana"/>
          <w:i/>
          <w:sz w:val="20"/>
          <w:szCs w:val="20"/>
          <w:lang w:val="bs-Latn-BA"/>
        </w:rPr>
        <w:t xml:space="preserve">Popunjava </w:t>
      </w:r>
      <w:r>
        <w:rPr>
          <w:rFonts w:ascii="Verdana" w:hAnsi="Verdana"/>
          <w:i/>
          <w:sz w:val="20"/>
          <w:szCs w:val="20"/>
          <w:lang w:val="bs-Latn-BA"/>
        </w:rPr>
        <w:t>izlagač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070"/>
        <w:gridCol w:w="4961"/>
      </w:tblGrid>
      <w:tr w:rsidR="004A1381" w:rsidRPr="004A1381" w:rsidTr="006A6ABA">
        <w:trPr>
          <w:trHeight w:val="379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4A1381" w:rsidRPr="004A1381" w:rsidRDefault="004A1381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 w:rsidRPr="004A1381"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Pun naziv </w:t>
            </w:r>
            <w:r w:rsidR="00525D10">
              <w:rPr>
                <w:rFonts w:ascii="Verdana" w:hAnsi="Verdana"/>
                <w:b/>
                <w:sz w:val="20"/>
                <w:szCs w:val="20"/>
                <w:lang w:val="bs-Latn-BA"/>
              </w:rPr>
              <w:t>firme izlagača</w:t>
            </w:r>
            <w:r w:rsidR="00360081" w:rsidRPr="00360081">
              <w:rPr>
                <w:rStyle w:val="FootnoteReference"/>
                <w:rFonts w:ascii="Verdana" w:hAnsi="Verdana"/>
                <w:sz w:val="20"/>
                <w:szCs w:val="20"/>
                <w:lang w:val="bs-Latn-BA"/>
              </w:rPr>
              <w:footnoteReference w:id="1"/>
            </w:r>
            <w:r w:rsidRPr="004A1381">
              <w:rPr>
                <w:rFonts w:ascii="Verdana" w:hAnsi="Verdana"/>
                <w:b/>
                <w:sz w:val="20"/>
                <w:szCs w:val="20"/>
                <w:lang w:val="bs-Latn-BA"/>
              </w:rPr>
              <w:t>:</w:t>
            </w:r>
          </w:p>
        </w:tc>
      </w:tr>
      <w:tr w:rsidR="00525D10" w:rsidRPr="004A1381" w:rsidTr="006A6ABA">
        <w:trPr>
          <w:trHeight w:val="385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525D10" w:rsidRPr="004A1381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 w:rsidRPr="004A1381">
              <w:rPr>
                <w:rFonts w:ascii="Verdana" w:hAnsi="Verdana"/>
                <w:b/>
                <w:sz w:val="20"/>
                <w:szCs w:val="20"/>
                <w:lang w:val="bs-Latn-BA"/>
              </w:rPr>
              <w:t>Adresa, grad, država</w:t>
            </w: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:</w:t>
            </w:r>
          </w:p>
        </w:tc>
      </w:tr>
      <w:tr w:rsidR="00525D10" w:rsidRPr="004A1381" w:rsidTr="006A6ABA">
        <w:trPr>
          <w:trHeight w:val="385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525D10" w:rsidRPr="004A1381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Lice ovlašteno za zastupanje i funkcija: </w:t>
            </w:r>
          </w:p>
        </w:tc>
      </w:tr>
      <w:tr w:rsidR="00525D10" w:rsidRPr="004A1381" w:rsidTr="006A6ABA">
        <w:trPr>
          <w:trHeight w:val="377"/>
        </w:trPr>
        <w:tc>
          <w:tcPr>
            <w:tcW w:w="5070" w:type="dxa"/>
            <w:shd w:val="clear" w:color="auto" w:fill="C6D9F1" w:themeFill="text2" w:themeFillTint="33"/>
            <w:vAlign w:val="center"/>
          </w:tcPr>
          <w:p w:rsidR="00525D10" w:rsidRPr="004A1381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Tel.: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525D10" w:rsidRPr="004A1381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Fax:</w:t>
            </w:r>
          </w:p>
        </w:tc>
      </w:tr>
      <w:tr w:rsidR="00525D10" w:rsidRPr="004A1381" w:rsidTr="006A6ABA">
        <w:trPr>
          <w:trHeight w:val="377"/>
        </w:trPr>
        <w:tc>
          <w:tcPr>
            <w:tcW w:w="5070" w:type="dxa"/>
            <w:shd w:val="clear" w:color="auto" w:fill="C6D9F1" w:themeFill="text2" w:themeFillTint="33"/>
            <w:vAlign w:val="center"/>
          </w:tcPr>
          <w:p w:rsid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E-mail: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www</w:t>
            </w:r>
          </w:p>
        </w:tc>
      </w:tr>
      <w:tr w:rsidR="00525D10" w:rsidRPr="004A1381" w:rsidTr="006A6ABA">
        <w:trPr>
          <w:trHeight w:val="377"/>
        </w:trPr>
        <w:tc>
          <w:tcPr>
            <w:tcW w:w="5070" w:type="dxa"/>
            <w:shd w:val="clear" w:color="auto" w:fill="C6D9F1" w:themeFill="text2" w:themeFillTint="33"/>
            <w:vAlign w:val="center"/>
          </w:tcPr>
          <w:p w:rsid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JIB: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Žiro račun:</w:t>
            </w:r>
          </w:p>
        </w:tc>
      </w:tr>
    </w:tbl>
    <w:p w:rsidR="002F48A2" w:rsidRPr="00747488" w:rsidRDefault="002F48A2" w:rsidP="006A6ABA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070"/>
        <w:gridCol w:w="4961"/>
      </w:tblGrid>
      <w:tr w:rsidR="003A5541" w:rsidRPr="004A1381" w:rsidTr="006A6ABA">
        <w:trPr>
          <w:trHeight w:val="377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3A5541" w:rsidRDefault="003A5541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Kontakt osoba:</w:t>
            </w:r>
          </w:p>
        </w:tc>
      </w:tr>
      <w:tr w:rsidR="003A5541" w:rsidRPr="004A1381" w:rsidTr="006A6ABA">
        <w:trPr>
          <w:trHeight w:val="377"/>
        </w:trPr>
        <w:tc>
          <w:tcPr>
            <w:tcW w:w="5070" w:type="dxa"/>
            <w:shd w:val="clear" w:color="auto" w:fill="C6D9F1" w:themeFill="text2" w:themeFillTint="33"/>
            <w:vAlign w:val="center"/>
          </w:tcPr>
          <w:p w:rsidR="003A5541" w:rsidRDefault="003A5541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E-mail:</w:t>
            </w:r>
          </w:p>
        </w:tc>
        <w:tc>
          <w:tcPr>
            <w:tcW w:w="4961" w:type="dxa"/>
            <w:shd w:val="clear" w:color="auto" w:fill="C6D9F1" w:themeFill="text2" w:themeFillTint="33"/>
            <w:vAlign w:val="center"/>
          </w:tcPr>
          <w:p w:rsidR="003A5541" w:rsidRDefault="003A5541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Tel.:</w:t>
            </w:r>
          </w:p>
        </w:tc>
      </w:tr>
    </w:tbl>
    <w:p w:rsidR="003A5541" w:rsidRPr="00747488" w:rsidRDefault="003A5541" w:rsidP="006A6ABA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381"/>
        <w:gridCol w:w="470"/>
        <w:gridCol w:w="1365"/>
        <w:gridCol w:w="485"/>
        <w:gridCol w:w="1353"/>
        <w:gridCol w:w="499"/>
        <w:gridCol w:w="1643"/>
        <w:gridCol w:w="567"/>
        <w:gridCol w:w="1701"/>
        <w:gridCol w:w="567"/>
      </w:tblGrid>
      <w:tr w:rsidR="003A5541" w:rsidRPr="004A1381" w:rsidTr="006A6ABA">
        <w:trPr>
          <w:trHeight w:val="379"/>
        </w:trPr>
        <w:tc>
          <w:tcPr>
            <w:tcW w:w="10031" w:type="dxa"/>
            <w:gridSpan w:val="10"/>
            <w:shd w:val="clear" w:color="auto" w:fill="C6D9F1" w:themeFill="text2" w:themeFillTint="33"/>
            <w:vAlign w:val="center"/>
          </w:tcPr>
          <w:p w:rsidR="003A5541" w:rsidRPr="004A1381" w:rsidRDefault="000C5416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Oblik organizacije</w:t>
            </w:r>
            <w:r w:rsidR="003A5541"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 </w:t>
            </w:r>
            <w:r w:rsidR="003A5541" w:rsidRPr="007333D1">
              <w:rPr>
                <w:rFonts w:ascii="Verdana" w:hAnsi="Verdana"/>
                <w:sz w:val="20"/>
                <w:szCs w:val="20"/>
                <w:lang w:val="bs-Latn-BA"/>
              </w:rPr>
              <w:t>(</w:t>
            </w:r>
            <w:r w:rsidR="003A5541" w:rsidRPr="007333D1">
              <w:rPr>
                <w:rFonts w:ascii="Verdana" w:hAnsi="Verdana"/>
                <w:i/>
                <w:sz w:val="20"/>
                <w:szCs w:val="20"/>
                <w:lang w:val="bs-Latn-BA"/>
              </w:rPr>
              <w:t>označiti sa X</w:t>
            </w:r>
            <w:r w:rsidR="003A5541" w:rsidRPr="007333D1">
              <w:rPr>
                <w:rFonts w:ascii="Verdana" w:hAnsi="Verdana"/>
                <w:sz w:val="20"/>
                <w:szCs w:val="20"/>
                <w:lang w:val="bs-Latn-BA"/>
              </w:rPr>
              <w:t>):</w:t>
            </w:r>
          </w:p>
        </w:tc>
      </w:tr>
      <w:tr w:rsidR="00525D10" w:rsidRPr="004A1381" w:rsidTr="006A6ABA">
        <w:trPr>
          <w:trHeight w:val="379"/>
        </w:trPr>
        <w:tc>
          <w:tcPr>
            <w:tcW w:w="1381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 w:rsidRPr="00525D10">
              <w:rPr>
                <w:rFonts w:ascii="Verdana" w:hAnsi="Verdana"/>
                <w:sz w:val="20"/>
                <w:szCs w:val="20"/>
                <w:lang w:val="bs-Latn-BA"/>
              </w:rPr>
              <w:t>Privatno</w:t>
            </w:r>
          </w:p>
        </w:tc>
        <w:tc>
          <w:tcPr>
            <w:tcW w:w="470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365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 w:rsidRPr="00525D10">
              <w:rPr>
                <w:rFonts w:ascii="Verdana" w:hAnsi="Verdana"/>
                <w:sz w:val="20"/>
                <w:szCs w:val="20"/>
                <w:lang w:val="bs-Latn-BA"/>
              </w:rPr>
              <w:t>Javno</w:t>
            </w:r>
          </w:p>
        </w:tc>
        <w:tc>
          <w:tcPr>
            <w:tcW w:w="485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353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 w:rsidRPr="00525D10">
              <w:rPr>
                <w:rFonts w:ascii="Verdana" w:hAnsi="Verdana"/>
                <w:sz w:val="20"/>
                <w:szCs w:val="20"/>
                <w:lang w:val="bs-Latn-BA"/>
              </w:rPr>
              <w:t>Državno</w:t>
            </w:r>
          </w:p>
        </w:tc>
        <w:tc>
          <w:tcPr>
            <w:tcW w:w="499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643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 w:rsidRPr="00525D10">
              <w:rPr>
                <w:rFonts w:ascii="Verdana" w:hAnsi="Verdana"/>
                <w:sz w:val="20"/>
                <w:szCs w:val="20"/>
                <w:lang w:val="bs-Latn-BA"/>
              </w:rPr>
              <w:t>Udruženje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 w:rsidRPr="00525D10">
              <w:rPr>
                <w:rFonts w:ascii="Verdana" w:hAnsi="Verdana"/>
                <w:sz w:val="20"/>
                <w:szCs w:val="20"/>
                <w:lang w:val="bs-Latn-BA"/>
              </w:rPr>
              <w:t>Ostalo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</w:tbl>
    <w:p w:rsidR="003A5541" w:rsidRPr="00747488" w:rsidRDefault="003A5541" w:rsidP="006A6ABA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093"/>
        <w:gridCol w:w="567"/>
        <w:gridCol w:w="2126"/>
        <w:gridCol w:w="567"/>
        <w:gridCol w:w="1701"/>
        <w:gridCol w:w="567"/>
        <w:gridCol w:w="1843"/>
        <w:gridCol w:w="567"/>
      </w:tblGrid>
      <w:tr w:rsidR="00525D10" w:rsidRPr="004A1381" w:rsidTr="006A6ABA">
        <w:trPr>
          <w:trHeight w:val="379"/>
        </w:trPr>
        <w:tc>
          <w:tcPr>
            <w:tcW w:w="10031" w:type="dxa"/>
            <w:gridSpan w:val="8"/>
            <w:shd w:val="clear" w:color="auto" w:fill="C6D9F1" w:themeFill="text2" w:themeFillTint="33"/>
            <w:vAlign w:val="center"/>
          </w:tcPr>
          <w:p w:rsidR="00525D10" w:rsidRPr="004A1381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Djelatnost</w:t>
            </w:r>
            <w:r w:rsidRPr="004A1381"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 izlagača</w:t>
            </w: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 </w:t>
            </w:r>
            <w:r w:rsidRPr="007333D1">
              <w:rPr>
                <w:rFonts w:ascii="Verdana" w:hAnsi="Verdana"/>
                <w:sz w:val="20"/>
                <w:szCs w:val="20"/>
                <w:lang w:val="bs-Latn-BA"/>
              </w:rPr>
              <w:t>(</w:t>
            </w:r>
            <w:r w:rsidRPr="007333D1">
              <w:rPr>
                <w:rFonts w:ascii="Verdana" w:hAnsi="Verdana"/>
                <w:i/>
                <w:sz w:val="20"/>
                <w:szCs w:val="20"/>
                <w:lang w:val="bs-Latn-BA"/>
              </w:rPr>
              <w:t>označiti sa X</w:t>
            </w:r>
            <w:r w:rsidRPr="007333D1">
              <w:rPr>
                <w:rFonts w:ascii="Verdana" w:hAnsi="Verdana"/>
                <w:sz w:val="20"/>
                <w:szCs w:val="20"/>
                <w:lang w:val="bs-Latn-BA"/>
              </w:rPr>
              <w:t>):</w:t>
            </w:r>
          </w:p>
        </w:tc>
      </w:tr>
      <w:tr w:rsidR="00525D10" w:rsidRPr="004A1381" w:rsidTr="006A6ABA">
        <w:trPr>
          <w:trHeight w:val="379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Proizvodnja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Trgovina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Usluge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 w:rsidRPr="00525D10">
              <w:rPr>
                <w:rFonts w:ascii="Verdana" w:hAnsi="Verdana"/>
                <w:sz w:val="20"/>
                <w:szCs w:val="20"/>
                <w:lang w:val="bs-Latn-BA"/>
              </w:rPr>
              <w:t>Ostalo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525D10" w:rsidRPr="00525D10" w:rsidRDefault="00525D10" w:rsidP="006A6ABA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C350D1" w:rsidRPr="004A1381" w:rsidTr="001531C8">
        <w:trPr>
          <w:trHeight w:val="379"/>
        </w:trPr>
        <w:tc>
          <w:tcPr>
            <w:tcW w:w="10031" w:type="dxa"/>
            <w:gridSpan w:val="8"/>
            <w:shd w:val="clear" w:color="auto" w:fill="C6D9F1" w:themeFill="text2" w:themeFillTint="33"/>
            <w:vAlign w:val="center"/>
          </w:tcPr>
          <w:p w:rsidR="00C350D1" w:rsidRPr="004A1381" w:rsidRDefault="00C350D1" w:rsidP="001531C8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Karakter izlaganj</w:t>
            </w:r>
            <w:r w:rsidRPr="004A1381">
              <w:rPr>
                <w:rFonts w:ascii="Verdana" w:hAnsi="Verdana"/>
                <w:b/>
                <w:sz w:val="20"/>
                <w:szCs w:val="20"/>
                <w:lang w:val="bs-Latn-BA"/>
              </w:rPr>
              <w:t>a</w:t>
            </w: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 </w:t>
            </w:r>
            <w:r w:rsidRPr="007333D1">
              <w:rPr>
                <w:rFonts w:ascii="Verdana" w:hAnsi="Verdana"/>
                <w:sz w:val="20"/>
                <w:szCs w:val="20"/>
                <w:lang w:val="bs-Latn-BA"/>
              </w:rPr>
              <w:t>(</w:t>
            </w:r>
            <w:r w:rsidRPr="007333D1">
              <w:rPr>
                <w:rFonts w:ascii="Verdana" w:hAnsi="Verdana"/>
                <w:i/>
                <w:sz w:val="20"/>
                <w:szCs w:val="20"/>
                <w:lang w:val="bs-Latn-BA"/>
              </w:rPr>
              <w:t>označiti sa X</w:t>
            </w:r>
            <w:r w:rsidRPr="007333D1">
              <w:rPr>
                <w:rFonts w:ascii="Verdana" w:hAnsi="Verdana"/>
                <w:sz w:val="20"/>
                <w:szCs w:val="20"/>
                <w:lang w:val="bs-Latn-BA"/>
              </w:rPr>
              <w:t>):</w:t>
            </w:r>
          </w:p>
        </w:tc>
      </w:tr>
      <w:tr w:rsidR="00C350D1" w:rsidRPr="004A1381" w:rsidTr="001531C8">
        <w:trPr>
          <w:trHeight w:val="379"/>
        </w:trPr>
        <w:tc>
          <w:tcPr>
            <w:tcW w:w="2093" w:type="dxa"/>
            <w:shd w:val="clear" w:color="auto" w:fill="C6D9F1" w:themeFill="text2" w:themeFillTint="33"/>
            <w:vAlign w:val="center"/>
          </w:tcPr>
          <w:p w:rsidR="00C350D1" w:rsidRPr="00525D10" w:rsidRDefault="00C350D1" w:rsidP="001531C8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Prodaja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350D1" w:rsidRPr="00525D10" w:rsidRDefault="00C350D1" w:rsidP="001531C8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C350D1" w:rsidRPr="00525D10" w:rsidRDefault="00C350D1" w:rsidP="001531C8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Izlaganje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350D1" w:rsidRPr="00525D10" w:rsidRDefault="00C350D1" w:rsidP="001531C8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C350D1" w:rsidRPr="00525D10" w:rsidRDefault="00C350D1" w:rsidP="001531C8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Mješovito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350D1" w:rsidRPr="00525D10" w:rsidRDefault="00C350D1" w:rsidP="001531C8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C350D1" w:rsidRPr="00525D10" w:rsidRDefault="00C350D1" w:rsidP="001531C8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Ostalo</w:t>
            </w:r>
          </w:p>
        </w:tc>
        <w:tc>
          <w:tcPr>
            <w:tcW w:w="567" w:type="dxa"/>
            <w:shd w:val="clear" w:color="auto" w:fill="C6D9F1" w:themeFill="text2" w:themeFillTint="33"/>
            <w:vAlign w:val="center"/>
          </w:tcPr>
          <w:p w:rsidR="00C350D1" w:rsidRPr="00525D10" w:rsidRDefault="00C350D1" w:rsidP="001531C8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</w:tbl>
    <w:p w:rsidR="00525D10" w:rsidRDefault="00525D10" w:rsidP="006A6ABA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070"/>
        <w:gridCol w:w="4961"/>
      </w:tblGrid>
      <w:tr w:rsidR="007333D1" w:rsidRPr="004A1381" w:rsidTr="00C617A7">
        <w:trPr>
          <w:trHeight w:val="379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7333D1" w:rsidRPr="004A1381" w:rsidRDefault="007333D1" w:rsidP="00C617A7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Mjesto i datum: 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7333D1" w:rsidRPr="004A1381" w:rsidRDefault="007333D1" w:rsidP="00C617A7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Potpis i pečat ovlašćenog lica:</w:t>
            </w:r>
          </w:p>
        </w:tc>
      </w:tr>
      <w:tr w:rsidR="007333D1" w:rsidRPr="004A1381" w:rsidTr="00C617A7">
        <w:trPr>
          <w:trHeight w:val="379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7333D1" w:rsidRDefault="007333D1" w:rsidP="00C617A7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7333D1" w:rsidRDefault="007333D1" w:rsidP="00C617A7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7333D1" w:rsidRDefault="007333D1" w:rsidP="00C617A7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</w:tr>
    </w:tbl>
    <w:p w:rsidR="007333D1" w:rsidRDefault="007333D1" w:rsidP="006A6ABA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p w:rsidR="00091A54" w:rsidRPr="00091A54" w:rsidRDefault="00091A54" w:rsidP="006A6ABA">
      <w:pPr>
        <w:spacing w:line="240" w:lineRule="auto"/>
        <w:ind w:firstLine="0"/>
        <w:rPr>
          <w:rFonts w:ascii="Verdana" w:hAnsi="Verdana"/>
          <w:i/>
          <w:sz w:val="20"/>
          <w:szCs w:val="20"/>
          <w:lang w:val="bs-Latn-BA"/>
        </w:rPr>
      </w:pPr>
      <w:r w:rsidRPr="00091A54">
        <w:rPr>
          <w:rFonts w:ascii="Verdana" w:hAnsi="Verdana"/>
          <w:i/>
          <w:sz w:val="20"/>
          <w:szCs w:val="20"/>
          <w:lang w:val="bs-Latn-BA"/>
        </w:rPr>
        <w:t>Popunjava Privredna komora</w:t>
      </w: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070"/>
        <w:gridCol w:w="4961"/>
      </w:tblGrid>
      <w:tr w:rsidR="00D51489" w:rsidRPr="004A1381" w:rsidTr="006A6ABA">
        <w:trPr>
          <w:trHeight w:val="379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D51489" w:rsidRPr="004A1381" w:rsidRDefault="00D51489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Broj dosijea: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D51489" w:rsidRPr="004A1381" w:rsidRDefault="00D51489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Pozicija:</w:t>
            </w:r>
          </w:p>
        </w:tc>
      </w:tr>
      <w:tr w:rsidR="00091A54" w:rsidRPr="004A1381" w:rsidTr="006A6ABA">
        <w:trPr>
          <w:trHeight w:val="379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091A54" w:rsidRPr="004A1381" w:rsidRDefault="00091A54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Mjesto i datum: 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091A54" w:rsidRPr="004A1381" w:rsidRDefault="00D51489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Potpis i pečat ovlašćenog lica:</w:t>
            </w:r>
          </w:p>
        </w:tc>
      </w:tr>
      <w:tr w:rsidR="00D51489" w:rsidRPr="004A1381" w:rsidTr="006A6ABA">
        <w:trPr>
          <w:trHeight w:val="379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D51489" w:rsidRDefault="00D51489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D51489" w:rsidRDefault="00D51489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D51489" w:rsidRDefault="00D51489" w:rsidP="006A6ABA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</w:tr>
    </w:tbl>
    <w:p w:rsidR="004629DD" w:rsidRDefault="004629DD" w:rsidP="00360081">
      <w:pPr>
        <w:spacing w:line="276" w:lineRule="auto"/>
        <w:ind w:firstLine="0"/>
        <w:rPr>
          <w:rFonts w:ascii="Verdana" w:hAnsi="Verdana"/>
          <w:sz w:val="20"/>
          <w:szCs w:val="20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031"/>
      </w:tblGrid>
      <w:tr w:rsidR="004629DD" w:rsidTr="00D5205B">
        <w:tc>
          <w:tcPr>
            <w:tcW w:w="10031" w:type="dxa"/>
            <w:shd w:val="clear" w:color="auto" w:fill="1F497D" w:themeFill="text2"/>
          </w:tcPr>
          <w:p w:rsidR="004629DD" w:rsidRPr="009C6CF5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bs-Latn-BA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bs-Latn-BA"/>
              </w:rPr>
              <w:t>NARUDŽBENICA</w:t>
            </w:r>
          </w:p>
        </w:tc>
      </w:tr>
    </w:tbl>
    <w:p w:rsidR="004629DD" w:rsidRPr="00747488" w:rsidRDefault="004629DD" w:rsidP="004629DD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p w:rsidR="004629DD" w:rsidRDefault="004629DD" w:rsidP="004629DD">
      <w:pPr>
        <w:spacing w:line="240" w:lineRule="auto"/>
        <w:ind w:firstLine="0"/>
        <w:rPr>
          <w:rFonts w:ascii="Verdana" w:hAnsi="Verdana"/>
          <w:b/>
          <w:szCs w:val="24"/>
          <w:u w:val="single"/>
          <w:lang w:val="bs-Latn-BA"/>
        </w:rPr>
      </w:pPr>
    </w:p>
    <w:p w:rsidR="004629DD" w:rsidRPr="007201F6" w:rsidRDefault="004629DD" w:rsidP="004629DD">
      <w:pPr>
        <w:spacing w:line="240" w:lineRule="auto"/>
        <w:ind w:firstLine="0"/>
        <w:rPr>
          <w:rFonts w:ascii="Verdana" w:hAnsi="Verdana"/>
          <w:b/>
          <w:szCs w:val="24"/>
          <w:u w:val="single"/>
          <w:lang w:val="bs-Latn-BA"/>
        </w:rPr>
      </w:pPr>
      <w:r w:rsidRPr="007201F6">
        <w:rPr>
          <w:rFonts w:ascii="Verdana" w:hAnsi="Verdana"/>
          <w:b/>
          <w:szCs w:val="24"/>
          <w:u w:val="single"/>
          <w:lang w:val="bs-Latn-BA"/>
        </w:rPr>
        <w:t>Narudžba izložbenog prostora</w:t>
      </w:r>
    </w:p>
    <w:p w:rsidR="004629DD" w:rsidRPr="007201F6" w:rsidRDefault="004629DD" w:rsidP="004629DD">
      <w:pPr>
        <w:spacing w:line="240" w:lineRule="auto"/>
        <w:ind w:firstLine="0"/>
        <w:rPr>
          <w:rFonts w:ascii="Verdana" w:hAnsi="Verdana"/>
          <w:b/>
          <w:i/>
          <w:szCs w:val="24"/>
          <w:u w:val="single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1134"/>
        <w:gridCol w:w="1134"/>
        <w:gridCol w:w="1134"/>
      </w:tblGrid>
      <w:tr w:rsidR="00C350D1" w:rsidRPr="004A1381" w:rsidTr="00C350D1">
        <w:trPr>
          <w:trHeight w:val="379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C350D1" w:rsidRPr="00C2134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OPIS</w:t>
            </w:r>
          </w:p>
        </w:tc>
        <w:tc>
          <w:tcPr>
            <w:tcW w:w="4961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C350D1" w:rsidRPr="00C2134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>
              <w:rPr>
                <w:rFonts w:ascii="Verdana" w:hAnsi="Verdana"/>
                <w:b/>
                <w:szCs w:val="18"/>
                <w:lang w:val="bs-Latn-BA"/>
              </w:rPr>
              <w:t>Sadržaj</w:t>
            </w:r>
            <w:r w:rsidRPr="00C21341">
              <w:rPr>
                <w:rFonts w:ascii="Verdana" w:hAnsi="Verdana"/>
                <w:b/>
                <w:szCs w:val="18"/>
                <w:lang w:val="bs-Latn-BA"/>
              </w:rPr>
              <w:t xml:space="preserve"> izložbenog prostora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350D1" w:rsidRPr="00C2134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Količina</w:t>
            </w:r>
            <w:r>
              <w:rPr>
                <w:rStyle w:val="FootnoteReference"/>
                <w:rFonts w:ascii="Verdana" w:hAnsi="Verdana"/>
                <w:b/>
                <w:szCs w:val="18"/>
                <w:lang w:val="bs-Latn-BA"/>
              </w:rPr>
              <w:footnoteReference w:id="2"/>
            </w:r>
          </w:p>
          <w:p w:rsidR="00C350D1" w:rsidRPr="00C2134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(m</w:t>
            </w:r>
            <w:r w:rsidRPr="00C21341">
              <w:rPr>
                <w:rFonts w:ascii="Verdana" w:hAnsi="Verdana"/>
                <w:b/>
                <w:szCs w:val="18"/>
                <w:vertAlign w:val="superscript"/>
                <w:lang w:val="bs-Latn-BA"/>
              </w:rPr>
              <w:t>2</w:t>
            </w:r>
            <w:r w:rsidRPr="00C21341">
              <w:rPr>
                <w:rFonts w:ascii="Verdana" w:hAnsi="Verdana"/>
                <w:b/>
                <w:szCs w:val="18"/>
                <w:lang w:val="bs-Latn-BA"/>
              </w:rPr>
              <w:t>)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350D1" w:rsidRPr="00C2134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CIJENA</w:t>
            </w:r>
            <w:r>
              <w:rPr>
                <w:rStyle w:val="FootnoteReference"/>
                <w:rFonts w:ascii="Verdana" w:hAnsi="Verdana"/>
                <w:b/>
                <w:szCs w:val="18"/>
                <w:lang w:val="bs-Latn-BA"/>
              </w:rPr>
              <w:footnoteReference w:id="3"/>
            </w:r>
          </w:p>
          <w:p w:rsidR="00C350D1" w:rsidRPr="00C2134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(KM)</w:t>
            </w:r>
          </w:p>
        </w:tc>
        <w:tc>
          <w:tcPr>
            <w:tcW w:w="1134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C350D1" w:rsidRPr="00C2134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IZNOS</w:t>
            </w:r>
          </w:p>
        </w:tc>
      </w:tr>
      <w:tr w:rsidR="00C350D1" w:rsidRPr="004A1381" w:rsidTr="00C350D1">
        <w:trPr>
          <w:trHeight w:val="379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C350D1" w:rsidRPr="005A5F53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A5F53">
              <w:rPr>
                <w:rFonts w:ascii="Verdana" w:hAnsi="Verdana"/>
                <w:sz w:val="20"/>
                <w:szCs w:val="20"/>
              </w:rPr>
              <w:t>Opremljen unutrašnji prostor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C350D1" w:rsidRPr="003F603A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 w:rsidRPr="003F603A">
              <w:rPr>
                <w:rFonts w:ascii="Verdana" w:hAnsi="Verdana"/>
                <w:sz w:val="20"/>
                <w:szCs w:val="20"/>
              </w:rPr>
              <w:t>Podna prostirka, itison, pregradne stijene, natpisna tabla-friz sa ispisom u blok slovima, ostava/degažman 100x100x250 sa paravanom, unutar ostave jedna kosa polica, info pult, dodatni info pult ili set polica ili visoka staklena vitrina prema izboru izlagača, sto i 4 stolice, rasvjeta štanda (2 reflektora), jedna utičnica, korpa za smeće.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350D1" w:rsidRPr="005A5F53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350D1" w:rsidRPr="004A138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 w:rsidRPr="005A5F53">
              <w:rPr>
                <w:rFonts w:ascii="Verdana" w:hAnsi="Verdana"/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C350D1" w:rsidRPr="004A138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</w:tr>
      <w:tr w:rsidR="00C350D1" w:rsidRPr="004A1381" w:rsidTr="00C350D1">
        <w:trPr>
          <w:trHeight w:val="379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C350D1" w:rsidRPr="005A5F53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A5F53">
              <w:rPr>
                <w:rFonts w:ascii="Verdana" w:hAnsi="Verdana"/>
                <w:sz w:val="20"/>
                <w:szCs w:val="20"/>
              </w:rPr>
              <w:t>Poluopremljen u</w:t>
            </w:r>
            <w:r>
              <w:rPr>
                <w:rFonts w:ascii="Verdana" w:hAnsi="Verdana"/>
                <w:sz w:val="20"/>
                <w:szCs w:val="20"/>
              </w:rPr>
              <w:t>nutrašnji</w:t>
            </w:r>
            <w:r w:rsidRPr="005A5F53">
              <w:rPr>
                <w:rFonts w:ascii="Verdana" w:hAnsi="Verdana"/>
                <w:sz w:val="20"/>
                <w:szCs w:val="20"/>
              </w:rPr>
              <w:t xml:space="preserve"> prostor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C350D1" w:rsidRPr="003F603A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 w:rsidRPr="003F603A">
              <w:rPr>
                <w:rFonts w:ascii="Verdana" w:hAnsi="Verdana"/>
                <w:sz w:val="20"/>
                <w:szCs w:val="20"/>
              </w:rPr>
              <w:t>Podna prostirka, itison, pregradne stijene, natpisna tabla-friz sa ispisom u blok slovima, info pult (ili bez njega), sto i 4 stolice, rasvjeta štanda (2 reflektora), jedna utičnica, korpa za smeće.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C350D1" w:rsidRPr="005A5F53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350D1" w:rsidRPr="004A138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 w:rsidRPr="005A5F53">
              <w:rPr>
                <w:rFonts w:ascii="Verdana" w:hAnsi="Verdana"/>
                <w:sz w:val="20"/>
                <w:szCs w:val="20"/>
              </w:rPr>
              <w:t>60,00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C350D1" w:rsidRPr="004A138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</w:tr>
      <w:tr w:rsidR="00C350D1" w:rsidRPr="004A1381" w:rsidTr="00C350D1">
        <w:trPr>
          <w:trHeight w:val="379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C350D1" w:rsidRPr="005A5F53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A5F53">
              <w:rPr>
                <w:rFonts w:ascii="Verdana" w:hAnsi="Verdana"/>
                <w:sz w:val="20"/>
                <w:szCs w:val="20"/>
              </w:rPr>
              <w:t>Neopremljen u</w:t>
            </w:r>
            <w:r>
              <w:rPr>
                <w:rFonts w:ascii="Verdana" w:hAnsi="Verdana"/>
                <w:sz w:val="20"/>
                <w:szCs w:val="20"/>
              </w:rPr>
              <w:t>nutrašnji</w:t>
            </w:r>
            <w:r w:rsidRPr="005A5F53">
              <w:rPr>
                <w:rFonts w:ascii="Verdana" w:hAnsi="Verdana"/>
                <w:sz w:val="20"/>
                <w:szCs w:val="20"/>
              </w:rPr>
              <w:t xml:space="preserve"> prostor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C350D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C350D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C350D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C350D1" w:rsidRPr="004A138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C350D1" w:rsidRPr="005A5F53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350D1" w:rsidRPr="004A138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 w:rsidRPr="005A5F53">
              <w:rPr>
                <w:rFonts w:ascii="Verdana" w:hAnsi="Verdana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C350D1" w:rsidRPr="004A138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</w:tr>
      <w:tr w:rsidR="00C350D1" w:rsidRPr="004A1381" w:rsidTr="00C350D1">
        <w:trPr>
          <w:trHeight w:val="379"/>
        </w:trPr>
        <w:tc>
          <w:tcPr>
            <w:tcW w:w="1668" w:type="dxa"/>
            <w:shd w:val="clear" w:color="auto" w:fill="DBE5F1" w:themeFill="accent1" w:themeFillTint="33"/>
            <w:vAlign w:val="center"/>
          </w:tcPr>
          <w:p w:rsidR="00C350D1" w:rsidRPr="005A5F53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  <w:r w:rsidRPr="005A5F53">
              <w:rPr>
                <w:rFonts w:ascii="Verdana" w:hAnsi="Verdana"/>
                <w:sz w:val="20"/>
                <w:szCs w:val="20"/>
              </w:rPr>
              <w:t>Vanjski prostor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C350D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C350D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C350D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C350D1" w:rsidRPr="004A138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C350D1" w:rsidRPr="005A5F53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C350D1" w:rsidRPr="004A1381" w:rsidRDefault="00C350D1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 w:rsidRPr="005A5F53">
              <w:rPr>
                <w:rFonts w:ascii="Verdana" w:hAnsi="Verdana"/>
                <w:sz w:val="20"/>
                <w:szCs w:val="20"/>
              </w:rPr>
              <w:t>30,00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C350D1" w:rsidRPr="004A1381" w:rsidRDefault="00C350D1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</w:tr>
    </w:tbl>
    <w:p w:rsidR="004629DD" w:rsidRDefault="004629DD" w:rsidP="004629DD">
      <w:pPr>
        <w:spacing w:line="276" w:lineRule="auto"/>
        <w:ind w:firstLine="0"/>
        <w:rPr>
          <w:rFonts w:ascii="Verdana" w:hAnsi="Verdana"/>
          <w:b/>
          <w:szCs w:val="24"/>
          <w:u w:val="single"/>
          <w:lang w:val="bs-Latn-BA"/>
        </w:rPr>
      </w:pPr>
    </w:p>
    <w:p w:rsidR="004629DD" w:rsidRDefault="004629DD" w:rsidP="004629DD">
      <w:pPr>
        <w:spacing w:line="276" w:lineRule="auto"/>
        <w:ind w:firstLine="0"/>
        <w:rPr>
          <w:rFonts w:ascii="Verdana" w:hAnsi="Verdana"/>
          <w:b/>
          <w:szCs w:val="24"/>
          <w:u w:val="single"/>
          <w:lang w:val="bs-Latn-BA"/>
        </w:rPr>
      </w:pPr>
      <w:r w:rsidRPr="007201F6">
        <w:rPr>
          <w:rFonts w:ascii="Verdana" w:hAnsi="Verdana"/>
          <w:b/>
          <w:szCs w:val="24"/>
          <w:u w:val="single"/>
          <w:lang w:val="bs-Latn-BA"/>
        </w:rPr>
        <w:t>Narudžba dodatne opreme</w:t>
      </w:r>
    </w:p>
    <w:p w:rsidR="004629DD" w:rsidRPr="007201F6" w:rsidRDefault="004629DD" w:rsidP="004629DD">
      <w:pPr>
        <w:spacing w:line="240" w:lineRule="auto"/>
        <w:ind w:firstLine="0"/>
        <w:rPr>
          <w:rFonts w:ascii="Verdana" w:hAnsi="Verdana"/>
          <w:b/>
          <w:szCs w:val="24"/>
          <w:u w:val="single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410"/>
        <w:gridCol w:w="871"/>
        <w:gridCol w:w="1115"/>
        <w:gridCol w:w="956"/>
      </w:tblGrid>
      <w:tr w:rsidR="004629DD" w:rsidRPr="00C21341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21341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RB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21341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OPIS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21341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dimenzije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21341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kol.</w:t>
            </w: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21341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CIJENA</w:t>
            </w:r>
          </w:p>
          <w:p w:rsidR="004629DD" w:rsidRPr="00C21341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(KM)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21341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szCs w:val="18"/>
                <w:lang w:val="bs-Latn-BA"/>
              </w:rPr>
            </w:pPr>
            <w:r w:rsidRPr="00C21341">
              <w:rPr>
                <w:rFonts w:ascii="Verdana" w:hAnsi="Verdana"/>
                <w:b/>
                <w:szCs w:val="18"/>
                <w:lang w:val="bs-Latn-BA"/>
              </w:rPr>
              <w:t>IZNOS</w:t>
            </w: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Tabla sa natpisom firme - blok slova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200 x 30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20,00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Tabla sa natpisom firme - znak i logotip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200 x 30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45,00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Nosač table za natpis firme (samo uz pregradne stijene)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15,00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C617A7">
              <w:rPr>
                <w:rFonts w:ascii="Verdana" w:hAnsi="Verdana" w:cs="Arial"/>
                <w:sz w:val="20"/>
                <w:szCs w:val="20"/>
              </w:rPr>
              <w:t>a.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Brendiranje Štanda (bojenje ili kolor aplikacija)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m</w:t>
            </w:r>
            <w:r w:rsidRPr="00C617A7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20,00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3b.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Apliciranje na stijenke štanda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m</w:t>
            </w:r>
            <w:r w:rsidRPr="00C617A7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5,00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Pregradna stijena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50/70/100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19,90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Plexi stijena (prozirna ili u boji)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50/100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Plexi stijena prozirna sa žaluzinom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50/100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45,00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Rešetkasta stijena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50/70/100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25,00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8A54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8A54DD">
              <w:rPr>
                <w:rFonts w:ascii="Verdana" w:hAnsi="Verdana" w:cs="Arial"/>
                <w:sz w:val="20"/>
                <w:szCs w:val="20"/>
              </w:rPr>
              <w:t xml:space="preserve">Harmo vrata </w:t>
            </w:r>
            <w:r w:rsidRPr="008A54DD">
              <w:rPr>
                <w:rFonts w:ascii="Verdana" w:hAnsi="Verdana" w:cs="Arial"/>
                <w:bCs/>
                <w:sz w:val="20"/>
                <w:szCs w:val="20"/>
              </w:rPr>
              <w:t>ili puna na zaključavanje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50,00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Stropna struktura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100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33,50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 xml:space="preserve">10. 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Vitrina visoka ustakljena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50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60,00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70 x 70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60,00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100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60,00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100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90,00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11.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Vitrina niska ustakljena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50 x 100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60,00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100 x 100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60,00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100 x 100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65,00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12.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Podest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50/100 x 20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50/100 x 40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50/100 x 80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50/100 x 100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100 x 20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100 x 40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100 x 80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100 x 100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13.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Info pult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100 x 100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49,90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14.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Dvovisinski pult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100 x 120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85,00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15.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Set polica (tri etaže)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 x 100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59,90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16.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Konzolna polica - polica za knjige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30 x 100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20,00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17.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Stol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70 x 70 cm / fi 70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19,00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18.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Stolica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7,00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19.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Barski sto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fi 60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20.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Barska stolica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25,00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21.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Frižider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60,00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22.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Reflektor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300W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10,00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22a.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LED Reflektor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50W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30,00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23.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Vješalica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10,00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24.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Paravan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15,00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25.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Ostava sa paravanom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100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80,00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26.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Degažman II (mini kuhinja, harmo vrata, set polica)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200 x 200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400,00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Roto vitrina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70 x 70 x 250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220,00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28.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Roto kocka (osvijetljena, plexi sa ispisom)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70 x 70 x 70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200,00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29.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Raster iznad štanda sa halogenom rasvjetom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 x 100 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50,00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30.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Polukružni pult 1/4 kruga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h=100cm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85,00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31.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Polukružni pult 1/2 kruga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h=100cm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110,00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32.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Strujni priključak 220 V/5kw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29,90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33.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Strujni priključak 380 V/10kw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49,90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34.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Itison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m</w:t>
            </w:r>
            <w:r w:rsidRPr="00C617A7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4,70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34a.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Ugradnja itisona u boji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m</w:t>
            </w:r>
            <w:r w:rsidRPr="00C617A7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2,50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35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Laminat ili drveni pod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m</w:t>
            </w:r>
            <w:r w:rsidRPr="00C617A7">
              <w:rPr>
                <w:rFonts w:ascii="Verdana" w:hAnsi="Verdana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35,00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36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Sudoper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 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70,00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37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 xml:space="preserve">Pleksi stup 1/4 kruga 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h=250cm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160,00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38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LCD TV 32/42"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po danu</w:t>
            </w:r>
          </w:p>
        </w:tc>
        <w:tc>
          <w:tcPr>
            <w:tcW w:w="871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65,00</w:t>
            </w:r>
          </w:p>
        </w:tc>
        <w:tc>
          <w:tcPr>
            <w:tcW w:w="956" w:type="dxa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4629DD">
        <w:trPr>
          <w:trHeight w:val="379"/>
        </w:trPr>
        <w:tc>
          <w:tcPr>
            <w:tcW w:w="675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39</w:t>
            </w:r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Ormarić sa ključem</w:t>
            </w:r>
          </w:p>
        </w:tc>
        <w:tc>
          <w:tcPr>
            <w:tcW w:w="2410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 w:cs="Arial"/>
                <w:sz w:val="20"/>
                <w:szCs w:val="20"/>
              </w:rPr>
            </w:pPr>
            <w:r w:rsidRPr="00C617A7">
              <w:rPr>
                <w:rFonts w:ascii="Verdana" w:hAnsi="Verdana" w:cs="Arial"/>
                <w:sz w:val="20"/>
                <w:szCs w:val="20"/>
              </w:rPr>
              <w:t>100x50x80 cm</w:t>
            </w:r>
          </w:p>
        </w:tc>
        <w:tc>
          <w:tcPr>
            <w:tcW w:w="871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  <w:tc>
          <w:tcPr>
            <w:tcW w:w="1115" w:type="dxa"/>
            <w:tcBorders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sz w:val="20"/>
                <w:szCs w:val="20"/>
                <w:lang w:val="bs-Latn-BA"/>
              </w:rPr>
              <w:t>50,00</w:t>
            </w:r>
          </w:p>
        </w:tc>
        <w:tc>
          <w:tcPr>
            <w:tcW w:w="956" w:type="dxa"/>
            <w:tcBorders>
              <w:bottom w:val="single" w:sz="18" w:space="0" w:color="FFFFFF" w:themeColor="background1"/>
            </w:tcBorders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4629DD">
        <w:trPr>
          <w:trHeight w:val="379"/>
        </w:trPr>
        <w:tc>
          <w:tcPr>
            <w:tcW w:w="7196" w:type="dxa"/>
            <w:gridSpan w:val="3"/>
            <w:shd w:val="clear" w:color="auto" w:fill="FFFFFF" w:themeFill="background1"/>
            <w:vAlign w:val="center"/>
          </w:tcPr>
          <w:p w:rsidR="004629DD" w:rsidRDefault="004629DD" w:rsidP="00D5205B">
            <w:pPr>
              <w:spacing w:line="240" w:lineRule="auto"/>
              <w:ind w:firstLine="0"/>
              <w:jc w:val="righ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942" w:type="dxa"/>
            <w:gridSpan w:val="3"/>
            <w:shd w:val="clear" w:color="auto" w:fill="FFFFFF" w:themeFill="background1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  <w:tr w:rsidR="004629DD" w:rsidRPr="00C617A7" w:rsidTr="00D5205B">
        <w:trPr>
          <w:trHeight w:val="379"/>
        </w:trPr>
        <w:tc>
          <w:tcPr>
            <w:tcW w:w="7196" w:type="dxa"/>
            <w:gridSpan w:val="3"/>
            <w:shd w:val="clear" w:color="auto" w:fill="DBE5F1" w:themeFill="accent1" w:themeFillTint="33"/>
            <w:vAlign w:val="center"/>
          </w:tcPr>
          <w:p w:rsidR="004629DD" w:rsidRDefault="004629DD" w:rsidP="00D5205B">
            <w:pPr>
              <w:spacing w:line="240" w:lineRule="auto"/>
              <w:ind w:firstLine="0"/>
              <w:jc w:val="righ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UKUPNO (izložbeni prostor + dodatna oprema):</w:t>
            </w:r>
          </w:p>
        </w:tc>
        <w:tc>
          <w:tcPr>
            <w:tcW w:w="2942" w:type="dxa"/>
            <w:gridSpan w:val="3"/>
            <w:shd w:val="clear" w:color="auto" w:fill="F2DBDB" w:themeFill="accent2" w:themeFillTint="33"/>
            <w:vAlign w:val="center"/>
          </w:tcPr>
          <w:p w:rsidR="004629DD" w:rsidRPr="00C617A7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</w:tc>
      </w:tr>
    </w:tbl>
    <w:p w:rsidR="004629DD" w:rsidRDefault="004629DD" w:rsidP="004629DD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8"/>
          <w:szCs w:val="8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031"/>
      </w:tblGrid>
      <w:tr w:rsidR="004629DD" w:rsidRPr="004A1381" w:rsidTr="00D5205B">
        <w:trPr>
          <w:trHeight w:val="379"/>
        </w:trPr>
        <w:tc>
          <w:tcPr>
            <w:tcW w:w="10031" w:type="dxa"/>
            <w:shd w:val="clear" w:color="auto" w:fill="DBE5F1" w:themeFill="accent1" w:themeFillTint="33"/>
            <w:vAlign w:val="center"/>
          </w:tcPr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Program izlaganja:</w:t>
            </w:r>
          </w:p>
          <w:p w:rsidR="004629DD" w:rsidRPr="00C21341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sz w:val="20"/>
                <w:szCs w:val="20"/>
                <w:lang w:val="bs-Latn-BA"/>
              </w:rPr>
            </w:pPr>
          </w:p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4629DD" w:rsidRPr="00525D10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</w:tr>
    </w:tbl>
    <w:p w:rsidR="004629DD" w:rsidRDefault="004629DD" w:rsidP="004629DD">
      <w:pPr>
        <w:spacing w:line="240" w:lineRule="auto"/>
        <w:ind w:firstLine="0"/>
        <w:rPr>
          <w:rFonts w:ascii="Verdana" w:hAnsi="Verdana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070"/>
        <w:gridCol w:w="4961"/>
      </w:tblGrid>
      <w:tr w:rsidR="004629DD" w:rsidRPr="004A1381" w:rsidTr="00D5205B">
        <w:trPr>
          <w:trHeight w:val="379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4629DD" w:rsidRPr="004A1381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 xml:space="preserve">Mjesto i datum: </w:t>
            </w: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4629DD" w:rsidRPr="004A1381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  <w:r>
              <w:rPr>
                <w:rFonts w:ascii="Verdana" w:hAnsi="Verdana"/>
                <w:b/>
                <w:sz w:val="20"/>
                <w:szCs w:val="20"/>
                <w:lang w:val="bs-Latn-BA"/>
              </w:rPr>
              <w:t>Potpis i pečat ovlašćenog lica:</w:t>
            </w:r>
          </w:p>
        </w:tc>
      </w:tr>
      <w:tr w:rsidR="004629DD" w:rsidRPr="004A1381" w:rsidTr="00D5205B">
        <w:trPr>
          <w:trHeight w:val="379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  <w:tc>
          <w:tcPr>
            <w:tcW w:w="4961" w:type="dxa"/>
            <w:shd w:val="clear" w:color="auto" w:fill="DBE5F1" w:themeFill="accent1" w:themeFillTint="33"/>
            <w:vAlign w:val="center"/>
          </w:tcPr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  <w:p w:rsidR="004629DD" w:rsidRDefault="004629DD" w:rsidP="00D5205B">
            <w:pPr>
              <w:spacing w:line="240" w:lineRule="auto"/>
              <w:ind w:firstLine="0"/>
              <w:jc w:val="left"/>
              <w:rPr>
                <w:rFonts w:ascii="Verdana" w:hAnsi="Verdana"/>
                <w:b/>
                <w:sz w:val="20"/>
                <w:szCs w:val="20"/>
                <w:lang w:val="bs-Latn-BA"/>
              </w:rPr>
            </w:pPr>
          </w:p>
        </w:tc>
      </w:tr>
    </w:tbl>
    <w:p w:rsidR="004629DD" w:rsidRPr="006001A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  <w:lang w:val="bs-Latn-BA"/>
        </w:rPr>
      </w:pPr>
    </w:p>
    <w:p w:rsidR="004629DD" w:rsidRDefault="004629DD">
      <w:pPr>
        <w:spacing w:line="276" w:lineRule="auto"/>
        <w:rPr>
          <w:rFonts w:ascii="Verdana" w:hAnsi="Verdana"/>
          <w:sz w:val="20"/>
          <w:szCs w:val="20"/>
          <w:lang w:val="bs-Latn-BA"/>
        </w:rPr>
      </w:pPr>
      <w:r>
        <w:rPr>
          <w:rFonts w:ascii="Verdana" w:hAnsi="Verdana"/>
          <w:sz w:val="20"/>
          <w:szCs w:val="20"/>
          <w:lang w:val="bs-Latn-BA"/>
        </w:rPr>
        <w:br w:type="page"/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lang w:val="bs-Latn-BA"/>
        </w:rPr>
      </w:pPr>
      <w:r w:rsidRPr="003542C2">
        <w:rPr>
          <w:rFonts w:ascii="Verdana" w:hAnsi="Verdana"/>
          <w:noProof/>
          <w:lang w:val="en-US"/>
        </w:rPr>
        <w:lastRenderedPageBreak/>
        <w:drawing>
          <wp:inline distT="0" distB="0" distL="0" distR="0">
            <wp:extent cx="6275424" cy="814094"/>
            <wp:effectExtent l="19050" t="0" r="0" b="0"/>
            <wp:docPr id="10" name="Picture 1" descr="C:\Users\User\Desktop\PRIVREDNA KOMORA 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IVREDNA KOMORA MEMORAND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424" cy="81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9DD" w:rsidRPr="006A6ABA" w:rsidRDefault="004629DD" w:rsidP="004629DD">
      <w:pPr>
        <w:spacing w:line="240" w:lineRule="auto"/>
        <w:rPr>
          <w:rFonts w:ascii="Verdana" w:hAnsi="Verdana"/>
          <w:sz w:val="14"/>
          <w:szCs w:val="14"/>
          <w:lang w:val="sr-Cyrl-BA"/>
        </w:rPr>
      </w:pPr>
      <w:r w:rsidRPr="006A6ABA">
        <w:rPr>
          <w:rFonts w:ascii="Verdana" w:hAnsi="Verdana"/>
          <w:sz w:val="14"/>
          <w:szCs w:val="14"/>
        </w:rPr>
        <w:t>CvijeteZuzorić bb, 76100 Brčkodistri</w:t>
      </w:r>
      <w:r w:rsidRPr="006A6ABA">
        <w:rPr>
          <w:rFonts w:ascii="Verdana" w:hAnsi="Verdana"/>
          <w:sz w:val="14"/>
          <w:szCs w:val="14"/>
          <w:lang w:val="hr-BA"/>
        </w:rPr>
        <w:t>k</w:t>
      </w:r>
      <w:r w:rsidRPr="006A6ABA">
        <w:rPr>
          <w:rFonts w:ascii="Verdana" w:hAnsi="Verdana"/>
          <w:sz w:val="14"/>
          <w:szCs w:val="14"/>
        </w:rPr>
        <w:t xml:space="preserve">t BiH; Telefon/faks: 049/216-116; E-mail: </w:t>
      </w:r>
      <w:hyperlink r:id="rId13" w:history="1">
        <w:r w:rsidRPr="006A6ABA">
          <w:rPr>
            <w:rStyle w:val="Hyperlink"/>
            <w:rFonts w:ascii="Verdana" w:hAnsi="Verdana"/>
            <w:sz w:val="14"/>
            <w:szCs w:val="14"/>
          </w:rPr>
          <w:t>pkomora.bd@gmail.com</w:t>
        </w:r>
      </w:hyperlink>
      <w:r w:rsidRPr="006A6ABA">
        <w:rPr>
          <w:rFonts w:ascii="Verdana" w:hAnsi="Verdana"/>
          <w:sz w:val="14"/>
          <w:szCs w:val="14"/>
        </w:rPr>
        <w:t>; JIB: 4600147010003</w:t>
      </w:r>
    </w:p>
    <w:p w:rsidR="004629DD" w:rsidRPr="006A6ABA" w:rsidRDefault="004629DD" w:rsidP="004629DD">
      <w:pPr>
        <w:spacing w:line="240" w:lineRule="auto"/>
        <w:ind w:firstLine="0"/>
        <w:jc w:val="center"/>
        <w:rPr>
          <w:rFonts w:ascii="Verdana" w:hAnsi="Verdana"/>
          <w:sz w:val="14"/>
          <w:szCs w:val="14"/>
        </w:rPr>
      </w:pPr>
      <w:r w:rsidRPr="006A6ABA">
        <w:rPr>
          <w:rFonts w:ascii="Verdana" w:hAnsi="Verdana"/>
          <w:sz w:val="14"/>
          <w:szCs w:val="14"/>
          <w:lang w:val="sr-Cyrl-BA"/>
        </w:rPr>
        <w:t>Цвијете Зузорић бб, 76100 Брчко дистрикт БиХ; Телефон/факс: 049/216-116</w:t>
      </w:r>
      <w:r w:rsidRPr="006A6ABA">
        <w:rPr>
          <w:rFonts w:ascii="Verdana" w:hAnsi="Verdana"/>
          <w:sz w:val="14"/>
          <w:szCs w:val="14"/>
          <w:lang w:val="hr-BA"/>
        </w:rPr>
        <w:t xml:space="preserve">; </w:t>
      </w:r>
      <w:r w:rsidRPr="006A6ABA">
        <w:rPr>
          <w:rFonts w:ascii="Verdana" w:hAnsi="Verdana"/>
          <w:sz w:val="14"/>
          <w:szCs w:val="14"/>
          <w:lang w:val="sr-Cyrl-BA"/>
        </w:rPr>
        <w:t xml:space="preserve">ЈИБ: </w:t>
      </w:r>
      <w:r w:rsidRPr="006A6ABA">
        <w:rPr>
          <w:rFonts w:ascii="Verdana" w:hAnsi="Verdana"/>
          <w:sz w:val="14"/>
          <w:szCs w:val="14"/>
        </w:rPr>
        <w:t>4600147010003</w:t>
      </w:r>
    </w:p>
    <w:p w:rsidR="004629DD" w:rsidRPr="003542C2" w:rsidRDefault="004629DD" w:rsidP="004629DD">
      <w:pPr>
        <w:spacing w:line="240" w:lineRule="auto"/>
        <w:ind w:firstLine="0"/>
        <w:jc w:val="center"/>
        <w:rPr>
          <w:rFonts w:ascii="Verdana" w:hAnsi="Verdana"/>
          <w:sz w:val="12"/>
          <w:szCs w:val="12"/>
          <w:lang w:val="bs-Latn-BA"/>
        </w:rPr>
      </w:pPr>
      <w:r>
        <w:rPr>
          <w:rFonts w:ascii="Verdana" w:hAnsi="Verdana"/>
          <w:noProof/>
          <w:sz w:val="12"/>
          <w:szCs w:val="12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5601335</wp:posOffset>
            </wp:positionH>
            <wp:positionV relativeFrom="paragraph">
              <wp:posOffset>88265</wp:posOffset>
            </wp:positionV>
            <wp:extent cx="695960" cy="755015"/>
            <wp:effectExtent l="19050" t="0" r="8890" b="0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8789" w:type="dxa"/>
        <w:tblBorders>
          <w:top w:val="single" w:sz="18" w:space="0" w:color="1F497D" w:themeColor="text2"/>
          <w:left w:val="none" w:sz="0" w:space="0" w:color="auto"/>
          <w:bottom w:val="single" w:sz="18" w:space="0" w:color="1F497D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64290F" w:rsidTr="00145FED">
        <w:tc>
          <w:tcPr>
            <w:tcW w:w="8789" w:type="dxa"/>
          </w:tcPr>
          <w:p w:rsidR="0064290F" w:rsidRDefault="001E12D4" w:rsidP="006429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</w:pPr>
            <w:r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18</w:t>
            </w:r>
            <w:r w:rsidR="0064290F" w:rsidRPr="002F48A2"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. Međunarodni sajam priv</w:t>
            </w:r>
            <w:r w:rsidR="0064290F"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r</w:t>
            </w:r>
            <w:r w:rsidR="0064290F" w:rsidRPr="002F48A2"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 xml:space="preserve">ede „Brčko </w:t>
            </w:r>
            <w:r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2019</w:t>
            </w:r>
            <w:r w:rsidR="0064290F" w:rsidRPr="002F48A2">
              <w:rPr>
                <w:rFonts w:ascii="Verdana" w:hAnsi="Verdana"/>
                <w:b/>
                <w:color w:val="1F497D" w:themeColor="text2"/>
                <w:sz w:val="32"/>
                <w:szCs w:val="32"/>
                <w:lang w:val="bs-Latn-BA"/>
              </w:rPr>
              <w:t>“</w:t>
            </w:r>
          </w:p>
          <w:p w:rsidR="0064290F" w:rsidRDefault="001E12D4" w:rsidP="006429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</w:pPr>
            <w:r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  <w:t>7</w:t>
            </w:r>
            <w:r w:rsidR="0064290F" w:rsidRPr="009C6CF5"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  <w:t>.</w:t>
            </w:r>
            <w:r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  <w:t>-9. novembar 2019</w:t>
            </w:r>
            <w:r w:rsidR="0064290F" w:rsidRPr="009C6CF5"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  <w:t>.</w:t>
            </w:r>
          </w:p>
          <w:p w:rsidR="0064290F" w:rsidRPr="004A1381" w:rsidRDefault="0064290F" w:rsidP="006429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b/>
                <w:color w:val="1F497D" w:themeColor="text2"/>
                <w:lang w:val="bs-Latn-BA"/>
              </w:rPr>
            </w:pPr>
            <w:r w:rsidRPr="004A1381">
              <w:rPr>
                <w:rFonts w:ascii="Verdana" w:hAnsi="Verdana"/>
                <w:b/>
                <w:color w:val="1F497D" w:themeColor="text2"/>
                <w:lang w:val="bs-Latn-BA"/>
              </w:rPr>
              <w:t xml:space="preserve">Tel: </w:t>
            </w:r>
            <w:r>
              <w:rPr>
                <w:rFonts w:ascii="Verdana" w:hAnsi="Verdana"/>
                <w:b/>
                <w:color w:val="1F497D" w:themeColor="text2"/>
                <w:lang w:val="bs-Latn-BA"/>
              </w:rPr>
              <w:t>049</w:t>
            </w:r>
            <w:r w:rsidRPr="004A1381">
              <w:rPr>
                <w:rFonts w:ascii="Verdana" w:hAnsi="Verdana"/>
                <w:b/>
                <w:color w:val="1F497D" w:themeColor="text2"/>
                <w:lang w:val="bs-Latn-BA"/>
              </w:rPr>
              <w:t>/</w:t>
            </w:r>
            <w:r>
              <w:rPr>
                <w:rFonts w:ascii="Verdana" w:hAnsi="Verdana"/>
                <w:b/>
                <w:color w:val="1F497D" w:themeColor="text2"/>
                <w:lang w:val="bs-Latn-BA"/>
              </w:rPr>
              <w:t>216</w:t>
            </w:r>
            <w:r w:rsidRPr="004A1381">
              <w:rPr>
                <w:rFonts w:ascii="Verdana" w:hAnsi="Verdana"/>
                <w:b/>
                <w:color w:val="1F497D" w:themeColor="text2"/>
                <w:lang w:val="bs-Latn-BA"/>
              </w:rPr>
              <w:t>-</w:t>
            </w:r>
            <w:r>
              <w:rPr>
                <w:rFonts w:ascii="Verdana" w:hAnsi="Verdana"/>
                <w:b/>
                <w:color w:val="1F497D" w:themeColor="text2"/>
                <w:lang w:val="bs-Latn-BA"/>
              </w:rPr>
              <w:t>116</w:t>
            </w:r>
          </w:p>
          <w:p w:rsidR="0064290F" w:rsidRPr="00B22824" w:rsidRDefault="00AD0FA5" w:rsidP="006429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lang w:val="bs-Latn-BA"/>
              </w:rPr>
            </w:pPr>
            <w:r>
              <w:rPr>
                <w:rFonts w:ascii="Verdana" w:hAnsi="Verdana"/>
                <w:b/>
                <w:color w:val="1F497D" w:themeColor="text2"/>
                <w:lang w:val="bs-Latn-BA"/>
              </w:rPr>
              <w:t>E-mai</w:t>
            </w:r>
            <w:r w:rsidR="0064290F" w:rsidRPr="004A1381">
              <w:rPr>
                <w:rFonts w:ascii="Verdana" w:hAnsi="Verdana"/>
                <w:b/>
                <w:color w:val="1F497D" w:themeColor="text2"/>
                <w:lang w:val="bs-Latn-BA"/>
              </w:rPr>
              <w:t>l:</w:t>
            </w:r>
            <w:r w:rsidR="0064290F">
              <w:rPr>
                <w:rFonts w:ascii="Verdana" w:hAnsi="Verdana"/>
                <w:lang w:val="bs-Latn-BA"/>
              </w:rPr>
              <w:t xml:space="preserve"> </w:t>
            </w:r>
            <w:hyperlink r:id="rId14" w:history="1">
              <w:r w:rsidR="0064290F" w:rsidRPr="00101051">
                <w:rPr>
                  <w:rStyle w:val="Hyperlink"/>
                  <w:rFonts w:ascii="Verdana" w:hAnsi="Verdana"/>
                  <w:szCs w:val="18"/>
                </w:rPr>
                <w:t>sajam.bd@gmail.com</w:t>
              </w:r>
            </w:hyperlink>
          </w:p>
          <w:p w:rsidR="0064290F" w:rsidRPr="009C6CF5" w:rsidRDefault="0064290F" w:rsidP="0064290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b/>
                <w:color w:val="1F497D" w:themeColor="text2"/>
                <w:szCs w:val="24"/>
                <w:lang w:val="bs-Latn-BA"/>
              </w:rPr>
            </w:pPr>
            <w:r w:rsidRPr="00B22824">
              <w:rPr>
                <w:rFonts w:ascii="Verdana" w:hAnsi="Verdana"/>
                <w:b/>
                <w:color w:val="1F497D" w:themeColor="text2"/>
                <w:lang w:val="bs-Latn-BA"/>
              </w:rPr>
              <w:t>Web-sajt:</w:t>
            </w:r>
            <w:hyperlink r:id="rId15" w:history="1">
              <w:r w:rsidRPr="00B22824">
                <w:rPr>
                  <w:rStyle w:val="Hyperlink"/>
                  <w:rFonts w:ascii="Verdana" w:hAnsi="Verdana"/>
                </w:rPr>
                <w:t>http://www.brcko-pkomora.com/</w:t>
              </w:r>
            </w:hyperlink>
          </w:p>
        </w:tc>
      </w:tr>
    </w:tbl>
    <w:p w:rsidR="004629DD" w:rsidRDefault="004629DD" w:rsidP="006A6ABA">
      <w:pPr>
        <w:spacing w:line="240" w:lineRule="auto"/>
        <w:ind w:firstLine="0"/>
        <w:rPr>
          <w:rFonts w:ascii="Verdana" w:hAnsi="Verdana"/>
          <w:sz w:val="20"/>
          <w:szCs w:val="20"/>
          <w:lang w:val="bs-Latn-BA"/>
        </w:rPr>
      </w:pPr>
    </w:p>
    <w:tbl>
      <w:tblPr>
        <w:tblStyle w:val="TableGrid"/>
        <w:tblW w:w="0" w:type="auto"/>
        <w:tblBorders>
          <w:top w:val="single" w:sz="18" w:space="0" w:color="1F497D" w:themeColor="text2"/>
          <w:left w:val="single" w:sz="18" w:space="0" w:color="1F497D" w:themeColor="text2"/>
          <w:bottom w:val="single" w:sz="18" w:space="0" w:color="1F497D" w:themeColor="text2"/>
          <w:right w:val="single" w:sz="18" w:space="0" w:color="1F497D" w:themeColor="text2"/>
          <w:insideH w:val="single" w:sz="18" w:space="0" w:color="1F497D" w:themeColor="text2"/>
          <w:insideV w:val="single" w:sz="18" w:space="0" w:color="1F497D" w:themeColor="text2"/>
        </w:tblBorders>
        <w:shd w:val="clear" w:color="auto" w:fill="1F497D" w:themeFill="text2"/>
        <w:tblLook w:val="04A0" w:firstRow="1" w:lastRow="0" w:firstColumn="1" w:lastColumn="0" w:noHBand="0" w:noVBand="1"/>
      </w:tblPr>
      <w:tblGrid>
        <w:gridCol w:w="10031"/>
      </w:tblGrid>
      <w:tr w:rsidR="004629DD" w:rsidTr="00D5205B">
        <w:tc>
          <w:tcPr>
            <w:tcW w:w="10031" w:type="dxa"/>
            <w:shd w:val="clear" w:color="auto" w:fill="1F497D" w:themeFill="text2"/>
          </w:tcPr>
          <w:p w:rsidR="004629DD" w:rsidRPr="009C6CF5" w:rsidRDefault="004629DD" w:rsidP="00D5205B">
            <w:pPr>
              <w:spacing w:line="240" w:lineRule="auto"/>
              <w:ind w:firstLine="0"/>
              <w:jc w:val="center"/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bs-Latn-BA"/>
              </w:rPr>
            </w:pPr>
            <w:r>
              <w:rPr>
                <w:rFonts w:ascii="Verdana" w:hAnsi="Verdana"/>
                <w:b/>
                <w:color w:val="FFFFFF" w:themeColor="background1"/>
                <w:sz w:val="32"/>
                <w:szCs w:val="32"/>
                <w:lang w:val="bs-Latn-BA"/>
              </w:rPr>
              <w:t>SAJAMSKI PRAVILNIK</w:t>
            </w:r>
          </w:p>
        </w:tc>
      </w:tr>
    </w:tbl>
    <w:p w:rsidR="004629DD" w:rsidRDefault="004629DD" w:rsidP="004629DD">
      <w:pPr>
        <w:spacing w:line="240" w:lineRule="auto"/>
        <w:ind w:firstLine="0"/>
        <w:rPr>
          <w:rFonts w:ascii="Verdana" w:hAnsi="Verdana"/>
          <w:sz w:val="12"/>
          <w:szCs w:val="12"/>
          <w:lang w:val="bs-Latn-BA"/>
        </w:rPr>
      </w:pPr>
    </w:p>
    <w:p w:rsidR="004629DD" w:rsidRPr="006001AD" w:rsidRDefault="004629DD" w:rsidP="004629DD">
      <w:pPr>
        <w:spacing w:line="240" w:lineRule="auto"/>
        <w:ind w:firstLine="0"/>
        <w:rPr>
          <w:rFonts w:ascii="Verdana" w:hAnsi="Verdana"/>
          <w:sz w:val="12"/>
          <w:szCs w:val="12"/>
          <w:lang w:val="bs-Latn-BA"/>
        </w:rPr>
      </w:pP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6001AD">
        <w:rPr>
          <w:rFonts w:ascii="Verdana" w:hAnsi="Verdana"/>
          <w:sz w:val="20"/>
          <w:szCs w:val="20"/>
        </w:rPr>
        <w:t xml:space="preserve">Sajamski pravilnik sadrži </w:t>
      </w:r>
      <w:r>
        <w:rPr>
          <w:rFonts w:ascii="Verdana" w:hAnsi="Verdana"/>
          <w:sz w:val="20"/>
          <w:szCs w:val="20"/>
        </w:rPr>
        <w:t>smjernice</w:t>
      </w:r>
      <w:r w:rsidR="00C350D1">
        <w:rPr>
          <w:rFonts w:ascii="Verdana" w:hAnsi="Verdana"/>
          <w:sz w:val="20"/>
          <w:szCs w:val="20"/>
        </w:rPr>
        <w:t xml:space="preserve"> </w:t>
      </w:r>
      <w:r w:rsidRPr="006001AD">
        <w:rPr>
          <w:rFonts w:ascii="Verdana" w:hAnsi="Verdana"/>
          <w:sz w:val="20"/>
          <w:szCs w:val="20"/>
        </w:rPr>
        <w:t>kojima se regulišu prijavljivanje, izlaganj</w:t>
      </w:r>
      <w:r w:rsidR="001E12D4">
        <w:rPr>
          <w:rFonts w:ascii="Verdana" w:hAnsi="Verdana"/>
          <w:sz w:val="20"/>
          <w:szCs w:val="20"/>
        </w:rPr>
        <w:t>e i poslovne aktivnosti na 18</w:t>
      </w:r>
      <w:r>
        <w:rPr>
          <w:rFonts w:ascii="Verdana" w:hAnsi="Verdana"/>
          <w:sz w:val="20"/>
          <w:szCs w:val="20"/>
        </w:rPr>
        <w:t>. Međunarodnom sajmu privrede „Brčko 201</w:t>
      </w:r>
      <w:r w:rsidR="001E12D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“</w:t>
      </w:r>
      <w:r w:rsidRPr="006001AD">
        <w:rPr>
          <w:rFonts w:ascii="Verdana" w:hAnsi="Verdana"/>
          <w:sz w:val="20"/>
          <w:szCs w:val="20"/>
        </w:rPr>
        <w:t>, a na osnovu koji</w:t>
      </w:r>
      <w:r>
        <w:rPr>
          <w:rFonts w:ascii="Verdana" w:hAnsi="Verdana"/>
          <w:sz w:val="20"/>
          <w:szCs w:val="20"/>
        </w:rPr>
        <w:t>h</w:t>
      </w:r>
      <w:r w:rsidRPr="006001AD">
        <w:rPr>
          <w:rFonts w:ascii="Verdana" w:hAnsi="Verdana"/>
          <w:sz w:val="20"/>
          <w:szCs w:val="20"/>
        </w:rPr>
        <w:t xml:space="preserve"> se zasniva obligacioni odnos između Privredne komore Brčko distrikta BiH kao organizatora i učesnika</w:t>
      </w:r>
      <w:r>
        <w:rPr>
          <w:rFonts w:ascii="Verdana" w:hAnsi="Verdana"/>
          <w:sz w:val="20"/>
          <w:szCs w:val="20"/>
        </w:rPr>
        <w:t>(izlagača) i sastavni je dio prijave - ugovora za učešće bez obzira na način dostave i prijema iste.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  <w:sectPr w:rsidR="004629DD" w:rsidSect="004629DD">
          <w:headerReference w:type="default" r:id="rId16"/>
          <w:type w:val="continuous"/>
          <w:pgSz w:w="11906" w:h="16838"/>
          <w:pgMar w:top="993" w:right="991" w:bottom="993" w:left="993" w:header="708" w:footer="708" w:gutter="0"/>
          <w:cols w:space="708"/>
          <w:docGrid w:linePitch="360"/>
        </w:sectPr>
      </w:pPr>
    </w:p>
    <w:p w:rsidR="004629DD" w:rsidRPr="006001AD" w:rsidRDefault="004629DD" w:rsidP="004629DD">
      <w:pPr>
        <w:spacing w:line="240" w:lineRule="auto"/>
        <w:ind w:firstLine="0"/>
        <w:rPr>
          <w:rFonts w:ascii="Verdana" w:hAnsi="Verdana"/>
          <w:b/>
          <w:sz w:val="20"/>
          <w:szCs w:val="20"/>
        </w:rPr>
      </w:pPr>
      <w:r w:rsidRPr="006001AD">
        <w:rPr>
          <w:rFonts w:ascii="Verdana" w:hAnsi="Verdana"/>
          <w:b/>
          <w:sz w:val="20"/>
          <w:szCs w:val="20"/>
        </w:rPr>
        <w:lastRenderedPageBreak/>
        <w:t xml:space="preserve">Prijavljivanje 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6001AD">
        <w:rPr>
          <w:rFonts w:ascii="Verdana" w:hAnsi="Verdana"/>
          <w:sz w:val="20"/>
          <w:szCs w:val="20"/>
        </w:rPr>
        <w:t>Prijava za izlaganje podnosi se na prijavnom obrascu, štampanim slovima, te potpisana i ovjerena dostavlja na adresu organizatora. Po istom postupku uz prijavu se dostavljaju i pripadajuće narud</w:t>
      </w:r>
      <w:r>
        <w:rPr>
          <w:rFonts w:ascii="Verdana" w:hAnsi="Verdana"/>
          <w:sz w:val="20"/>
          <w:szCs w:val="20"/>
        </w:rPr>
        <w:t>ž</w:t>
      </w:r>
      <w:r w:rsidRPr="006001AD">
        <w:rPr>
          <w:rFonts w:ascii="Verdana" w:hAnsi="Verdana"/>
          <w:sz w:val="20"/>
          <w:szCs w:val="20"/>
        </w:rPr>
        <w:t>be sajamskih usluga. Pri</w:t>
      </w:r>
      <w:r w:rsidR="00706114">
        <w:rPr>
          <w:rFonts w:ascii="Verdana" w:hAnsi="Verdana"/>
          <w:sz w:val="20"/>
          <w:szCs w:val="20"/>
        </w:rPr>
        <w:t>java se podnosi najkasnije do 2</w:t>
      </w:r>
      <w:r w:rsidR="001E12D4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.1</w:t>
      </w:r>
      <w:r w:rsidR="00706114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.201</w:t>
      </w:r>
      <w:r w:rsidR="00706114">
        <w:rPr>
          <w:rFonts w:ascii="Verdana" w:hAnsi="Verdana"/>
          <w:sz w:val="20"/>
          <w:szCs w:val="20"/>
        </w:rPr>
        <w:t>8</w:t>
      </w:r>
      <w:r w:rsidRPr="006001AD">
        <w:rPr>
          <w:rFonts w:ascii="Verdana" w:hAnsi="Verdana"/>
          <w:sz w:val="20"/>
          <w:szCs w:val="20"/>
        </w:rPr>
        <w:t>.</w:t>
      </w:r>
      <w:r w:rsidR="00C350D1">
        <w:rPr>
          <w:rFonts w:ascii="Verdana" w:hAnsi="Verdana"/>
          <w:sz w:val="20"/>
          <w:szCs w:val="20"/>
        </w:rPr>
        <w:t xml:space="preserve"> </w:t>
      </w:r>
      <w:r w:rsidRPr="006001AD">
        <w:rPr>
          <w:rFonts w:ascii="Verdana" w:hAnsi="Verdana"/>
          <w:sz w:val="20"/>
          <w:szCs w:val="20"/>
        </w:rPr>
        <w:t xml:space="preserve">godine. Upućivanjem prijave izlagač izražava svoju saglasnost s odredbama opštih uslova učešća na </w:t>
      </w:r>
      <w:r w:rsidR="001E12D4">
        <w:rPr>
          <w:rFonts w:ascii="Verdana" w:hAnsi="Verdana"/>
          <w:sz w:val="20"/>
          <w:szCs w:val="20"/>
        </w:rPr>
        <w:t>18</w:t>
      </w:r>
      <w:r>
        <w:rPr>
          <w:rFonts w:ascii="Verdana" w:hAnsi="Verdana"/>
          <w:sz w:val="20"/>
          <w:szCs w:val="20"/>
        </w:rPr>
        <w:t>. Međunarodnom s</w:t>
      </w:r>
      <w:r w:rsidRPr="006001AD">
        <w:rPr>
          <w:rFonts w:ascii="Verdana" w:hAnsi="Verdana"/>
          <w:sz w:val="20"/>
          <w:szCs w:val="20"/>
        </w:rPr>
        <w:t>ajmu</w:t>
      </w:r>
      <w:r>
        <w:rPr>
          <w:rFonts w:ascii="Verdana" w:hAnsi="Verdana"/>
          <w:sz w:val="20"/>
          <w:szCs w:val="20"/>
        </w:rPr>
        <w:t xml:space="preserve"> privrede</w:t>
      </w:r>
      <w:r w:rsidR="007061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„</w:t>
      </w:r>
      <w:r w:rsidRPr="006001AD">
        <w:rPr>
          <w:rFonts w:ascii="Verdana" w:hAnsi="Verdana"/>
          <w:sz w:val="20"/>
          <w:szCs w:val="20"/>
        </w:rPr>
        <w:t>Brčko 201</w:t>
      </w:r>
      <w:r w:rsidR="001E12D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.“</w:t>
      </w:r>
      <w:r w:rsidRPr="006001AD">
        <w:rPr>
          <w:rFonts w:ascii="Verdana" w:hAnsi="Verdana"/>
          <w:sz w:val="20"/>
          <w:szCs w:val="20"/>
        </w:rPr>
        <w:t>, te stupa u obligacioni odnos s organizatorom.</w:t>
      </w:r>
    </w:p>
    <w:p w:rsidR="004629DD" w:rsidRPr="00C02C87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C02C87">
        <w:rPr>
          <w:rFonts w:ascii="Verdana" w:hAnsi="Verdana"/>
          <w:sz w:val="20"/>
          <w:szCs w:val="20"/>
        </w:rPr>
        <w:t xml:space="preserve">Prijava za izlaganje važi samo za prijavljenu firmu, udruženje ili organizaciju. Prijavljeni izlagač bez saglasnosti organizatora ne može dati u podzakup dodijeljeni izložbeni prostor (štand). 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Pr="006001AD" w:rsidRDefault="004629DD" w:rsidP="004629DD">
      <w:pPr>
        <w:spacing w:line="240" w:lineRule="auto"/>
        <w:ind w:firstLine="0"/>
        <w:rPr>
          <w:rFonts w:ascii="Verdana" w:hAnsi="Verdana"/>
          <w:b/>
          <w:sz w:val="20"/>
          <w:szCs w:val="20"/>
        </w:rPr>
      </w:pPr>
      <w:r w:rsidRPr="006001AD">
        <w:rPr>
          <w:rFonts w:ascii="Verdana" w:hAnsi="Verdana"/>
          <w:b/>
          <w:sz w:val="20"/>
          <w:szCs w:val="20"/>
        </w:rPr>
        <w:t xml:space="preserve">Plaćanje 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Izdavanje sajamskog prostora je formirano po sljedećem cjenovniku:</w:t>
      </w:r>
    </w:p>
    <w:p w:rsidR="004629DD" w:rsidRPr="001F0077" w:rsidRDefault="004629DD" w:rsidP="004629DD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1F0077">
        <w:rPr>
          <w:rFonts w:ascii="Verdana" w:hAnsi="Verdana"/>
          <w:sz w:val="20"/>
          <w:szCs w:val="20"/>
        </w:rPr>
        <w:t>Opremljen unutrašnji prostor 80,00 KM/m</w:t>
      </w:r>
      <w:r w:rsidRPr="001F0077">
        <w:rPr>
          <w:rFonts w:ascii="Verdana" w:hAnsi="Verdana"/>
          <w:sz w:val="20"/>
          <w:szCs w:val="20"/>
          <w:vertAlign w:val="superscript"/>
        </w:rPr>
        <w:t>2</w:t>
      </w:r>
      <w:r w:rsidRPr="001F0077">
        <w:rPr>
          <w:rFonts w:ascii="Verdana" w:hAnsi="Verdana"/>
          <w:sz w:val="20"/>
          <w:szCs w:val="20"/>
        </w:rPr>
        <w:t>;</w:t>
      </w:r>
    </w:p>
    <w:p w:rsidR="004629DD" w:rsidRPr="001F0077" w:rsidRDefault="004629DD" w:rsidP="004629DD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1F0077">
        <w:rPr>
          <w:rFonts w:ascii="Verdana" w:hAnsi="Verdana"/>
          <w:sz w:val="20"/>
          <w:szCs w:val="20"/>
        </w:rPr>
        <w:t>Poluopremljen u</w:t>
      </w:r>
      <w:r w:rsidR="00AD0FA5">
        <w:rPr>
          <w:rFonts w:ascii="Verdana" w:hAnsi="Verdana"/>
          <w:sz w:val="20"/>
          <w:szCs w:val="20"/>
        </w:rPr>
        <w:t>nutrašnji</w:t>
      </w:r>
      <w:r w:rsidRPr="001F0077">
        <w:rPr>
          <w:rFonts w:ascii="Verdana" w:hAnsi="Verdana"/>
          <w:sz w:val="20"/>
          <w:szCs w:val="20"/>
        </w:rPr>
        <w:t xml:space="preserve"> prostor 60,00 KM/m</w:t>
      </w:r>
      <w:r w:rsidRPr="001F0077">
        <w:rPr>
          <w:rFonts w:ascii="Verdana" w:hAnsi="Verdana"/>
          <w:sz w:val="20"/>
          <w:szCs w:val="20"/>
          <w:vertAlign w:val="superscript"/>
        </w:rPr>
        <w:t>2</w:t>
      </w:r>
      <w:r w:rsidRPr="001F0077">
        <w:rPr>
          <w:rFonts w:ascii="Verdana" w:hAnsi="Verdana"/>
          <w:sz w:val="20"/>
          <w:szCs w:val="20"/>
        </w:rPr>
        <w:t>;</w:t>
      </w:r>
    </w:p>
    <w:p w:rsidR="004629DD" w:rsidRPr="001F0077" w:rsidRDefault="004629DD" w:rsidP="004629DD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1F0077">
        <w:rPr>
          <w:rFonts w:ascii="Verdana" w:hAnsi="Verdana"/>
          <w:sz w:val="20"/>
          <w:szCs w:val="20"/>
        </w:rPr>
        <w:t>Neopremljen u</w:t>
      </w:r>
      <w:r w:rsidR="00AD0FA5">
        <w:rPr>
          <w:rFonts w:ascii="Verdana" w:hAnsi="Verdana"/>
          <w:sz w:val="20"/>
          <w:szCs w:val="20"/>
        </w:rPr>
        <w:t>nutrašnji</w:t>
      </w:r>
      <w:bookmarkStart w:id="0" w:name="_GoBack"/>
      <w:bookmarkEnd w:id="0"/>
      <w:r w:rsidRPr="001F0077">
        <w:rPr>
          <w:rFonts w:ascii="Verdana" w:hAnsi="Verdana"/>
          <w:sz w:val="20"/>
          <w:szCs w:val="20"/>
        </w:rPr>
        <w:t xml:space="preserve"> prostor 50,00 </w:t>
      </w:r>
      <w:r w:rsidR="00AD0FA5">
        <w:rPr>
          <w:rFonts w:ascii="Verdana" w:hAnsi="Verdana"/>
          <w:sz w:val="20"/>
          <w:szCs w:val="20"/>
        </w:rPr>
        <w:t>KM/</w:t>
      </w:r>
      <w:r w:rsidRPr="001F0077">
        <w:rPr>
          <w:rFonts w:ascii="Verdana" w:hAnsi="Verdana"/>
          <w:sz w:val="20"/>
          <w:szCs w:val="20"/>
        </w:rPr>
        <w:t>m</w:t>
      </w:r>
      <w:r w:rsidRPr="001F0077">
        <w:rPr>
          <w:rFonts w:ascii="Verdana" w:hAnsi="Verdana"/>
          <w:sz w:val="20"/>
          <w:szCs w:val="20"/>
          <w:vertAlign w:val="superscript"/>
        </w:rPr>
        <w:t>2</w:t>
      </w:r>
      <w:r w:rsidRPr="001F0077">
        <w:rPr>
          <w:rFonts w:ascii="Verdana" w:hAnsi="Verdana"/>
          <w:sz w:val="20"/>
          <w:szCs w:val="20"/>
        </w:rPr>
        <w:t>;</w:t>
      </w:r>
    </w:p>
    <w:p w:rsidR="004629DD" w:rsidRPr="001F0077" w:rsidRDefault="004629DD" w:rsidP="004629DD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/>
          <w:sz w:val="20"/>
          <w:szCs w:val="20"/>
        </w:rPr>
      </w:pPr>
      <w:r w:rsidRPr="001F0077">
        <w:rPr>
          <w:rFonts w:ascii="Verdana" w:hAnsi="Verdana"/>
          <w:sz w:val="20"/>
          <w:szCs w:val="20"/>
        </w:rPr>
        <w:t xml:space="preserve">Vanjski prostor 30,00 </w:t>
      </w:r>
      <w:r w:rsidR="00AD0FA5">
        <w:rPr>
          <w:rFonts w:ascii="Verdana" w:hAnsi="Verdana"/>
          <w:sz w:val="20"/>
          <w:szCs w:val="20"/>
        </w:rPr>
        <w:t>KM/</w:t>
      </w:r>
      <w:r w:rsidRPr="001F0077">
        <w:rPr>
          <w:rFonts w:ascii="Verdana" w:hAnsi="Verdana"/>
          <w:sz w:val="20"/>
          <w:szCs w:val="20"/>
        </w:rPr>
        <w:t>m</w:t>
      </w:r>
      <w:r w:rsidRPr="001F0077">
        <w:rPr>
          <w:rFonts w:ascii="Verdana" w:hAnsi="Verdana"/>
          <w:sz w:val="20"/>
          <w:szCs w:val="20"/>
          <w:vertAlign w:val="superscript"/>
        </w:rPr>
        <w:t>2</w:t>
      </w:r>
      <w:r w:rsidRPr="001F0077">
        <w:rPr>
          <w:rFonts w:ascii="Verdana" w:hAnsi="Verdana"/>
          <w:sz w:val="20"/>
          <w:szCs w:val="20"/>
        </w:rPr>
        <w:t>.</w:t>
      </w:r>
    </w:p>
    <w:p w:rsidR="004629DD" w:rsidRPr="00C02C87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C02C87">
        <w:rPr>
          <w:rFonts w:ascii="Verdana" w:hAnsi="Verdana"/>
          <w:sz w:val="20"/>
          <w:szCs w:val="20"/>
        </w:rPr>
        <w:t>Na navedene cijene usluga obračunava se PDV u iznosu od 17%.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C02C87">
        <w:rPr>
          <w:rFonts w:ascii="Verdana" w:hAnsi="Verdana"/>
          <w:sz w:val="20"/>
          <w:szCs w:val="20"/>
        </w:rPr>
        <w:t xml:space="preserve">Organizator zadržava pravo davanja rabata na izdavanje izlagačima u maksimalnom iznosu od 50%, a pod </w:t>
      </w:r>
      <w:r w:rsidR="00C14664">
        <w:rPr>
          <w:rFonts w:ascii="Verdana" w:hAnsi="Verdana"/>
          <w:sz w:val="20"/>
          <w:szCs w:val="20"/>
        </w:rPr>
        <w:t>sljedećim uslovima:</w:t>
      </w:r>
    </w:p>
    <w:p w:rsidR="00C14664" w:rsidRDefault="00C14664" w:rsidP="00C14664">
      <w:pPr>
        <w:pStyle w:val="ListParagraph"/>
        <w:numPr>
          <w:ilvl w:val="0"/>
          <w:numId w:val="5"/>
        </w:numPr>
        <w:spacing w:line="24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Iznad 20 m</w:t>
      </w:r>
      <w:r w:rsidRPr="001F0077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>zakupljenog prostora rabat iznosi 10%;</w:t>
      </w:r>
    </w:p>
    <w:p w:rsidR="00C14664" w:rsidRDefault="00C14664" w:rsidP="00C14664">
      <w:pPr>
        <w:pStyle w:val="ListParagraph"/>
        <w:numPr>
          <w:ilvl w:val="0"/>
          <w:numId w:val="5"/>
        </w:numPr>
        <w:spacing w:line="24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Iznad 30 m</w:t>
      </w:r>
      <w:r w:rsidRPr="001F0077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>zakupljenog prostora rabat iznosi 20%;</w:t>
      </w:r>
    </w:p>
    <w:p w:rsidR="00C14664" w:rsidRDefault="00C14664" w:rsidP="00C14664">
      <w:pPr>
        <w:pStyle w:val="ListParagraph"/>
        <w:numPr>
          <w:ilvl w:val="0"/>
          <w:numId w:val="5"/>
        </w:numPr>
        <w:spacing w:line="24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Iznad 40 m</w:t>
      </w:r>
      <w:r w:rsidRPr="001F0077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>zakupljenog prostora rabat iznosi 30%;</w:t>
      </w:r>
    </w:p>
    <w:p w:rsidR="00C14664" w:rsidRDefault="00C14664" w:rsidP="00C14664">
      <w:pPr>
        <w:pStyle w:val="ListParagraph"/>
        <w:numPr>
          <w:ilvl w:val="0"/>
          <w:numId w:val="5"/>
        </w:numPr>
        <w:spacing w:line="240" w:lineRule="auto"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Iznad 50 m</w:t>
      </w:r>
      <w:r w:rsidRPr="001F0077">
        <w:rPr>
          <w:rFonts w:ascii="Verdana" w:hAnsi="Verdana"/>
          <w:sz w:val="20"/>
          <w:szCs w:val="20"/>
          <w:vertAlign w:val="superscript"/>
        </w:rPr>
        <w:t>2</w:t>
      </w:r>
      <w:r>
        <w:rPr>
          <w:rFonts w:ascii="Verdana" w:hAnsi="Verdana"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>zakupljenog prostora rabat iznosi 40%;</w:t>
      </w:r>
    </w:p>
    <w:p w:rsidR="00C14664" w:rsidRDefault="00C14664" w:rsidP="00C14664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Članovi Privredne komore Brčko distrikta BiH, koji redovno izmiruju obaveze plaćanja članarine, imaju na rabatnu skalu dodatnih 10% rabata.</w:t>
      </w:r>
    </w:p>
    <w:p w:rsidR="004629DD" w:rsidRPr="00C02C87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bs-Latn-BA"/>
        </w:rPr>
        <w:t>Najmanji mogući prostor za izlaganje iznosi 12m</w:t>
      </w:r>
      <w:r w:rsidRPr="00825DF5">
        <w:rPr>
          <w:rFonts w:ascii="Verdana" w:hAnsi="Verdana"/>
          <w:sz w:val="20"/>
          <w:szCs w:val="20"/>
          <w:vertAlign w:val="superscript"/>
          <w:lang w:val="bs-Latn-BA"/>
        </w:rPr>
        <w:t>2</w:t>
      </w:r>
      <w:r>
        <w:rPr>
          <w:rFonts w:ascii="Verdana" w:hAnsi="Verdana"/>
          <w:sz w:val="20"/>
          <w:szCs w:val="20"/>
          <w:lang w:val="bs-Latn-BA"/>
        </w:rPr>
        <w:t>.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 opremljenim prostorom podrazumijeva se sljedeće: Podna prostirka, itison, pregradne stijene, natpisna tabla-friz sa ispisom u blok slovima, ostava/degažman 100x100x250 sa paravanom, unutar ostave jedna kosa polica, info pult, dodatni info pult ili set polica ili visoka staklena vitrina prema izboru izlagača, sto i 4 stolice, rasvjeta štanda (2 reflektora), jedna utičnica, korpa za smeće.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 poluopremljenim prostorom podrazumijeva se sljedeće: Podna prostirka, itison, pregradne stijene, natpisna tabla-friz sa ispisom u blok slovima, info pult (ili bez njega), sto i 4 stolice, rasvjeta štanda (2 reflektora), jedna utičnica, korpa za smeće.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 sklopu navedenih troškova podrazumijevaju se i </w:t>
      </w:r>
      <w:r w:rsidRPr="006001AD">
        <w:rPr>
          <w:rFonts w:ascii="Verdana" w:hAnsi="Verdana"/>
          <w:sz w:val="20"/>
          <w:szCs w:val="20"/>
        </w:rPr>
        <w:t xml:space="preserve">troškovi prijave </w:t>
      </w:r>
      <w:r>
        <w:rPr>
          <w:rFonts w:ascii="Verdana" w:hAnsi="Verdana"/>
          <w:sz w:val="20"/>
          <w:szCs w:val="20"/>
        </w:rPr>
        <w:t xml:space="preserve">izlagača, kao i </w:t>
      </w:r>
      <w:r w:rsidRPr="006001AD">
        <w:rPr>
          <w:rFonts w:ascii="Verdana" w:hAnsi="Verdana"/>
          <w:sz w:val="20"/>
          <w:szCs w:val="20"/>
        </w:rPr>
        <w:t>upisa u sajamski katalog.</w:t>
      </w:r>
      <w:r w:rsidR="00C350D1">
        <w:rPr>
          <w:rFonts w:ascii="Verdana" w:hAnsi="Verdana"/>
          <w:sz w:val="20"/>
          <w:szCs w:val="20"/>
        </w:rPr>
        <w:t xml:space="preserve"> </w:t>
      </w:r>
      <w:r w:rsidRPr="006001AD">
        <w:rPr>
          <w:rFonts w:ascii="Verdana" w:hAnsi="Verdana"/>
          <w:sz w:val="20"/>
          <w:szCs w:val="20"/>
        </w:rPr>
        <w:t xml:space="preserve">Prijava bez dokaza o uplati obaveznog iznosa ne obavezuje organizatora. 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6001AD">
        <w:rPr>
          <w:rFonts w:ascii="Verdana" w:hAnsi="Verdana"/>
          <w:sz w:val="20"/>
          <w:szCs w:val="20"/>
        </w:rPr>
        <w:lastRenderedPageBreak/>
        <w:t>Po prispjeću prijave izlaganja i narudžbe sajamskih usluga, organizator izlagaču ispostavlja predračun-avansni račun koji mora biti plaćen u cijelom iznosu u za</w:t>
      </w:r>
      <w:r w:rsidR="00C350D1">
        <w:rPr>
          <w:rFonts w:ascii="Verdana" w:hAnsi="Verdana"/>
          <w:sz w:val="20"/>
          <w:szCs w:val="20"/>
        </w:rPr>
        <w:t xml:space="preserve">konskom roku, </w:t>
      </w:r>
      <w:r w:rsidR="00CB22FE">
        <w:rPr>
          <w:rFonts w:ascii="Verdana" w:hAnsi="Verdana"/>
          <w:sz w:val="20"/>
          <w:szCs w:val="20"/>
        </w:rPr>
        <w:t>a najkasnije do</w:t>
      </w:r>
      <w:r w:rsidR="001E12D4">
        <w:rPr>
          <w:rFonts w:ascii="Verdana" w:hAnsi="Verdana"/>
          <w:sz w:val="20"/>
          <w:szCs w:val="20"/>
        </w:rPr>
        <w:t xml:space="preserve"> 25</w:t>
      </w:r>
      <w:r w:rsidR="00C350D1">
        <w:rPr>
          <w:rFonts w:ascii="Verdana" w:hAnsi="Verdana"/>
          <w:sz w:val="20"/>
          <w:szCs w:val="20"/>
        </w:rPr>
        <w:t>.10</w:t>
      </w:r>
      <w:r w:rsidR="001E12D4">
        <w:rPr>
          <w:rFonts w:ascii="Verdana" w:hAnsi="Verdana"/>
          <w:sz w:val="20"/>
          <w:szCs w:val="20"/>
        </w:rPr>
        <w:t>.2019</w:t>
      </w:r>
      <w:r w:rsidRPr="006001AD">
        <w:rPr>
          <w:rFonts w:ascii="Verdana" w:hAnsi="Verdana"/>
          <w:sz w:val="20"/>
          <w:szCs w:val="20"/>
        </w:rPr>
        <w:t>.</w:t>
      </w:r>
      <w:r w:rsidR="00C350D1">
        <w:rPr>
          <w:rFonts w:ascii="Verdana" w:hAnsi="Verdana"/>
          <w:sz w:val="20"/>
          <w:szCs w:val="20"/>
        </w:rPr>
        <w:t xml:space="preserve"> </w:t>
      </w:r>
      <w:r w:rsidRPr="006001AD">
        <w:rPr>
          <w:rFonts w:ascii="Verdana" w:hAnsi="Verdana"/>
          <w:sz w:val="20"/>
          <w:szCs w:val="20"/>
        </w:rPr>
        <w:t>godine.Troškove platnog prometa i PDV-a snosi izlagač.</w:t>
      </w:r>
    </w:p>
    <w:p w:rsidR="004629DD" w:rsidRPr="00C02C87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C02C87">
        <w:rPr>
          <w:rFonts w:ascii="Verdana" w:hAnsi="Verdana"/>
          <w:sz w:val="20"/>
          <w:szCs w:val="20"/>
        </w:rPr>
        <w:t xml:space="preserve">Prijava bez dokaza o uplati obaveznog iznosa ne obavezuje organizatora, a obavezuje izlagača. 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6001AD">
        <w:rPr>
          <w:rFonts w:ascii="Verdana" w:hAnsi="Verdana"/>
          <w:sz w:val="20"/>
          <w:szCs w:val="20"/>
        </w:rPr>
        <w:t>Ispostavljanjem predračuna, organizator potvrđuje rezervaciju prostora i ulazi u obligacioni odnos ispunjenja svih fakturisanih narudžbi izlagaču. U zavisnosti od raspoloživog prostora, organizator može prihvatiti prijavu i uplatu poslije propisanih rokova uz pravo uvećanja svih c</w:t>
      </w:r>
      <w:r>
        <w:rPr>
          <w:rFonts w:ascii="Verdana" w:hAnsi="Verdana"/>
          <w:sz w:val="20"/>
          <w:szCs w:val="20"/>
        </w:rPr>
        <w:t>ijena na ime uvećanih troškova.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6001AD">
        <w:rPr>
          <w:rFonts w:ascii="Verdana" w:hAnsi="Verdana"/>
          <w:sz w:val="20"/>
          <w:szCs w:val="20"/>
        </w:rPr>
        <w:t xml:space="preserve">Narudžbe u toku Sajma izlagač je dužan platiti odmah i to po cijenama regulisanim po prijavi. 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Pr="00DB421F" w:rsidRDefault="004629DD" w:rsidP="004629DD">
      <w:pPr>
        <w:spacing w:line="240" w:lineRule="auto"/>
        <w:ind w:firstLine="0"/>
        <w:rPr>
          <w:rFonts w:ascii="Verdana" w:hAnsi="Verdana"/>
          <w:b/>
          <w:sz w:val="20"/>
          <w:szCs w:val="20"/>
        </w:rPr>
      </w:pPr>
      <w:r w:rsidRPr="00DB421F">
        <w:rPr>
          <w:rFonts w:ascii="Verdana" w:hAnsi="Verdana"/>
          <w:b/>
          <w:sz w:val="20"/>
          <w:szCs w:val="20"/>
        </w:rPr>
        <w:t xml:space="preserve">Preuzimanje i predaja izložbenog prostora 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6001AD">
        <w:rPr>
          <w:rFonts w:ascii="Verdana" w:hAnsi="Verdana"/>
          <w:sz w:val="20"/>
          <w:szCs w:val="20"/>
        </w:rPr>
        <w:t>Izložbeni prostor</w:t>
      </w:r>
      <w:r w:rsidR="00D5205B">
        <w:rPr>
          <w:rFonts w:ascii="Verdana" w:hAnsi="Verdana"/>
          <w:sz w:val="20"/>
          <w:szCs w:val="20"/>
        </w:rPr>
        <w:t xml:space="preserve"> </w:t>
      </w:r>
      <w:r w:rsidRPr="006001AD">
        <w:rPr>
          <w:rFonts w:ascii="Verdana" w:hAnsi="Verdana"/>
          <w:sz w:val="20"/>
          <w:szCs w:val="20"/>
        </w:rPr>
        <w:t>(štand) dodjeljuje se, u principu, prema redoslijedu prispjeća prijava i uplata. Dodijeljeni prostor izlagač preuzima zapisnički, a na osnovu originalnih dokaza o uplati obaveznog i</w:t>
      </w:r>
      <w:r>
        <w:rPr>
          <w:rFonts w:ascii="Verdana" w:hAnsi="Verdana"/>
          <w:sz w:val="20"/>
          <w:szCs w:val="20"/>
        </w:rPr>
        <w:t>znosa i ukupne sajamske narudžbe.</w:t>
      </w:r>
      <w:r w:rsidRPr="006001AD">
        <w:rPr>
          <w:rFonts w:ascii="Verdana" w:hAnsi="Verdana"/>
          <w:sz w:val="20"/>
          <w:szCs w:val="20"/>
        </w:rPr>
        <w:t xml:space="preserve"> Ukoliko izlagač ne preuzme dod</w:t>
      </w:r>
      <w:r>
        <w:rPr>
          <w:rFonts w:ascii="Verdana" w:hAnsi="Verdana"/>
          <w:sz w:val="20"/>
          <w:szCs w:val="20"/>
        </w:rPr>
        <w:t>i</w:t>
      </w:r>
      <w:r w:rsidRPr="006001AD">
        <w:rPr>
          <w:rFonts w:ascii="Verdana" w:hAnsi="Verdana"/>
          <w:sz w:val="20"/>
          <w:szCs w:val="20"/>
        </w:rPr>
        <w:t>jeljeni prostor najkasnije 20 sa</w:t>
      </w:r>
      <w:r>
        <w:rPr>
          <w:rFonts w:ascii="Verdana" w:hAnsi="Verdana"/>
          <w:sz w:val="20"/>
          <w:szCs w:val="20"/>
        </w:rPr>
        <w:t>ti prije početka Sajma, smatra</w:t>
      </w:r>
      <w:r w:rsidRPr="006001AD">
        <w:rPr>
          <w:rFonts w:ascii="Verdana" w:hAnsi="Verdana"/>
          <w:sz w:val="20"/>
          <w:szCs w:val="20"/>
        </w:rPr>
        <w:t xml:space="preserve">će se da je odustao od izlaganja, te organizator, po potrebi, prostor može izdati drugom izlagaču. 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6001AD">
        <w:rPr>
          <w:rFonts w:ascii="Verdana" w:hAnsi="Verdana"/>
          <w:sz w:val="20"/>
          <w:szCs w:val="20"/>
        </w:rPr>
        <w:t xml:space="preserve">Nedostajući zaduženi štand-materijal naplaćuje se izlagaču po cjenovniku organizatora. Izlagač je dužan isprazniti dodijeljeni prostor u roku od 24h po zvaničnom zatvaranju Sajma. 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Pr="009426A5" w:rsidRDefault="004629DD" w:rsidP="004629DD">
      <w:pPr>
        <w:spacing w:line="240" w:lineRule="auto"/>
        <w:ind w:firstLine="0"/>
        <w:rPr>
          <w:rFonts w:ascii="Verdana" w:hAnsi="Verdana"/>
          <w:b/>
          <w:sz w:val="20"/>
          <w:szCs w:val="20"/>
        </w:rPr>
      </w:pPr>
      <w:r w:rsidRPr="009426A5">
        <w:rPr>
          <w:rFonts w:ascii="Verdana" w:hAnsi="Verdana"/>
          <w:b/>
          <w:sz w:val="20"/>
          <w:szCs w:val="20"/>
        </w:rPr>
        <w:t xml:space="preserve">Odustajanje 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6001AD">
        <w:rPr>
          <w:rFonts w:ascii="Verdana" w:hAnsi="Verdana"/>
          <w:sz w:val="20"/>
          <w:szCs w:val="20"/>
        </w:rPr>
        <w:t xml:space="preserve">Prijavljeni izlagač može odustati od izlaganja pod određenim uslovima i to: </w:t>
      </w:r>
    </w:p>
    <w:p w:rsidR="004629DD" w:rsidRPr="006F5CD5" w:rsidRDefault="004629DD" w:rsidP="004629DD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6F5CD5">
        <w:rPr>
          <w:rFonts w:ascii="Verdana" w:hAnsi="Verdana"/>
          <w:sz w:val="20"/>
          <w:szCs w:val="20"/>
        </w:rPr>
        <w:t>30 dana prije početka Sajma u kom slučaju se vraća uplata, izuzev obaveznog iznosa.</w:t>
      </w:r>
    </w:p>
    <w:p w:rsidR="004629DD" w:rsidRPr="006F5CD5" w:rsidRDefault="004629DD" w:rsidP="004629DD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/>
          <w:sz w:val="20"/>
          <w:szCs w:val="20"/>
        </w:rPr>
      </w:pPr>
      <w:r w:rsidRPr="006F5CD5">
        <w:rPr>
          <w:rFonts w:ascii="Verdana" w:hAnsi="Verdana"/>
          <w:sz w:val="20"/>
          <w:szCs w:val="20"/>
        </w:rPr>
        <w:t xml:space="preserve">15 dana prije početka Sajma, u kom slučaju mu se vraća 50% uplate sajamskih narudžbi, odnosno fakturiše isti iznos. </w:t>
      </w:r>
    </w:p>
    <w:p w:rsidR="00C350D1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9426A5">
        <w:rPr>
          <w:rFonts w:ascii="Verdana" w:hAnsi="Verdana"/>
          <w:sz w:val="20"/>
          <w:szCs w:val="20"/>
        </w:rPr>
        <w:t>Odustajanje na manje od 15 dana prije početka Sajma nije moguće i organizator će zadržati cjelokupan iznos uplate,</w:t>
      </w:r>
      <w:r w:rsidR="00C350D1">
        <w:rPr>
          <w:rFonts w:ascii="Verdana" w:hAnsi="Verdana"/>
          <w:sz w:val="20"/>
          <w:szCs w:val="20"/>
        </w:rPr>
        <w:t xml:space="preserve"> </w:t>
      </w:r>
      <w:r w:rsidRPr="009426A5">
        <w:rPr>
          <w:rFonts w:ascii="Verdana" w:hAnsi="Verdana"/>
          <w:sz w:val="20"/>
          <w:szCs w:val="20"/>
        </w:rPr>
        <w:t xml:space="preserve">odnosno fakturisati izlagaču nastale troškove. 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9426A5">
        <w:rPr>
          <w:rFonts w:ascii="Verdana" w:hAnsi="Verdana"/>
          <w:sz w:val="20"/>
          <w:szCs w:val="20"/>
        </w:rPr>
        <w:t>Odustajanje se najavljuje pismeno, a rokovi počinju te</w:t>
      </w:r>
      <w:r>
        <w:rPr>
          <w:rFonts w:ascii="Verdana" w:hAnsi="Verdana"/>
          <w:sz w:val="20"/>
          <w:szCs w:val="20"/>
        </w:rPr>
        <w:t>ći od datuma prispjeća obavještenja</w:t>
      </w:r>
      <w:r w:rsidRPr="009426A5">
        <w:rPr>
          <w:rFonts w:ascii="Verdana" w:hAnsi="Verdana"/>
          <w:sz w:val="20"/>
          <w:szCs w:val="20"/>
        </w:rPr>
        <w:t xml:space="preserve"> u sjedište organizatora. Odustajanje najavljeno usmenim putem ne proizvodi pravno djelovanje. 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Pr="00776F03" w:rsidRDefault="004629DD" w:rsidP="004629DD">
      <w:pPr>
        <w:spacing w:line="240" w:lineRule="auto"/>
        <w:ind w:firstLine="0"/>
        <w:rPr>
          <w:rFonts w:ascii="Verdana" w:hAnsi="Verdana"/>
          <w:b/>
          <w:sz w:val="20"/>
          <w:szCs w:val="20"/>
        </w:rPr>
      </w:pPr>
      <w:r w:rsidRPr="00776F03">
        <w:rPr>
          <w:rFonts w:ascii="Verdana" w:hAnsi="Verdana"/>
          <w:b/>
          <w:sz w:val="20"/>
          <w:szCs w:val="20"/>
        </w:rPr>
        <w:t xml:space="preserve">Posebne odredbe </w:t>
      </w:r>
    </w:p>
    <w:p w:rsidR="004629DD" w:rsidRDefault="004629DD" w:rsidP="004629DD">
      <w:pPr>
        <w:spacing w:line="240" w:lineRule="auto"/>
        <w:ind w:firstLine="0"/>
        <w:rPr>
          <w:rFonts w:ascii="Verdana" w:hAnsi="Verdana"/>
          <w:sz w:val="20"/>
          <w:szCs w:val="20"/>
        </w:rPr>
      </w:pP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9426A5">
        <w:rPr>
          <w:rFonts w:ascii="Verdana" w:hAnsi="Verdana"/>
          <w:sz w:val="20"/>
          <w:szCs w:val="20"/>
        </w:rPr>
        <w:t>U slučaju kada izlagač sam izvodi štand, dužan je pridržavati se propisa o tehničkoj zaštiti, uput</w:t>
      </w:r>
      <w:r>
        <w:rPr>
          <w:rFonts w:ascii="Verdana" w:hAnsi="Verdana"/>
          <w:sz w:val="20"/>
          <w:szCs w:val="20"/>
        </w:rPr>
        <w:t>stv</w:t>
      </w:r>
      <w:r w:rsidRPr="009426A5">
        <w:rPr>
          <w:rFonts w:ascii="Verdana" w:hAnsi="Verdana"/>
          <w:sz w:val="20"/>
          <w:szCs w:val="20"/>
        </w:rPr>
        <w:t>a organizatora i stand</w:t>
      </w:r>
      <w:r>
        <w:rPr>
          <w:rFonts w:ascii="Verdana" w:hAnsi="Verdana"/>
          <w:sz w:val="20"/>
          <w:szCs w:val="20"/>
        </w:rPr>
        <w:t>arda uobičajnih za međunarodne s</w:t>
      </w:r>
      <w:r w:rsidRPr="009426A5">
        <w:rPr>
          <w:rFonts w:ascii="Verdana" w:hAnsi="Verdana"/>
          <w:sz w:val="20"/>
          <w:szCs w:val="20"/>
        </w:rPr>
        <w:t>ajmove. Izlagač osigurava vlastitu opremu i izložbene eksponate od otuđenja, oštećenja, uništenja i drugih rizika na vlastiti teret</w:t>
      </w:r>
      <w:r>
        <w:rPr>
          <w:rFonts w:ascii="Verdana" w:hAnsi="Verdana"/>
          <w:sz w:val="20"/>
          <w:szCs w:val="20"/>
        </w:rPr>
        <w:t xml:space="preserve"> za čiju štetu ili oštećenje Organizator neće odgovarati</w:t>
      </w:r>
      <w:r w:rsidRPr="009426A5">
        <w:rPr>
          <w:rFonts w:ascii="Verdana" w:hAnsi="Verdana"/>
          <w:sz w:val="20"/>
          <w:szCs w:val="20"/>
        </w:rPr>
        <w:t xml:space="preserve">. 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9426A5">
        <w:rPr>
          <w:rFonts w:ascii="Verdana" w:hAnsi="Verdana"/>
          <w:sz w:val="20"/>
          <w:szCs w:val="20"/>
        </w:rPr>
        <w:t>Sve druge poslovne aktivnosti, izlaganja i prodaje eksponata, regulišu se po posebnim uslovima s</w:t>
      </w:r>
      <w:r>
        <w:rPr>
          <w:rFonts w:ascii="Verdana" w:hAnsi="Verdana"/>
          <w:sz w:val="20"/>
          <w:szCs w:val="20"/>
        </w:rPr>
        <w:t>a</w:t>
      </w:r>
      <w:r w:rsidRPr="009426A5">
        <w:rPr>
          <w:rFonts w:ascii="Verdana" w:hAnsi="Verdana"/>
          <w:sz w:val="20"/>
          <w:szCs w:val="20"/>
        </w:rPr>
        <w:t xml:space="preserve"> organizatorom i obavljaju na osnovu posebnog pisanog odobrenja organizatora. Ova odredba odnosi se i na izlagača kada ove aktivnosti obavlja izvan zakupljenog izložbenog prostora. </w:t>
      </w:r>
    </w:p>
    <w:p w:rsidR="004629DD" w:rsidRPr="00C21341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C21341">
        <w:rPr>
          <w:rFonts w:ascii="Verdana" w:hAnsi="Verdana"/>
          <w:sz w:val="20"/>
          <w:szCs w:val="20"/>
        </w:rPr>
        <w:t>Izlagaču pripada pravo dodjele besplatnih izlagačkih akreditacija i to za prostor od 1</w:t>
      </w:r>
      <w:r>
        <w:rPr>
          <w:rFonts w:ascii="Verdana" w:hAnsi="Verdana"/>
          <w:sz w:val="20"/>
          <w:szCs w:val="20"/>
        </w:rPr>
        <w:t>2</w:t>
      </w:r>
      <w:r w:rsidRPr="00C21341">
        <w:rPr>
          <w:rFonts w:ascii="Verdana" w:hAnsi="Verdana"/>
          <w:sz w:val="20"/>
          <w:szCs w:val="20"/>
        </w:rPr>
        <w:t>m</w:t>
      </w:r>
      <w:r w:rsidRPr="00C21341">
        <w:rPr>
          <w:rFonts w:ascii="Verdana" w:hAnsi="Verdana"/>
          <w:sz w:val="20"/>
          <w:szCs w:val="20"/>
          <w:vertAlign w:val="superscript"/>
        </w:rPr>
        <w:t>2</w:t>
      </w:r>
      <w:r w:rsidR="00C350D1">
        <w:rPr>
          <w:rFonts w:ascii="Verdana" w:hAnsi="Verdana"/>
          <w:sz w:val="20"/>
          <w:szCs w:val="20"/>
          <w:vertAlign w:val="superscript"/>
        </w:rPr>
        <w:t xml:space="preserve"> </w:t>
      </w:r>
      <w:r w:rsidRPr="00C21341">
        <w:rPr>
          <w:rFonts w:ascii="Verdana" w:hAnsi="Verdana"/>
          <w:sz w:val="20"/>
          <w:szCs w:val="20"/>
        </w:rPr>
        <w:t>=</w:t>
      </w:r>
      <w:r>
        <w:rPr>
          <w:rFonts w:ascii="Verdana" w:hAnsi="Verdana"/>
          <w:sz w:val="20"/>
          <w:szCs w:val="20"/>
        </w:rPr>
        <w:t xml:space="preserve"> 2</w:t>
      </w:r>
      <w:r w:rsidRPr="00C21341">
        <w:rPr>
          <w:rFonts w:ascii="Verdana" w:hAnsi="Verdana"/>
          <w:sz w:val="20"/>
          <w:szCs w:val="20"/>
        </w:rPr>
        <w:t xml:space="preserve"> kom. </w:t>
      </w:r>
      <w:r>
        <w:rPr>
          <w:rFonts w:ascii="Verdana" w:hAnsi="Verdana"/>
          <w:sz w:val="20"/>
          <w:szCs w:val="20"/>
        </w:rPr>
        <w:t>Broj akreditacija će biti povećan u skladu sa veličinom zakupljenog izlagačkog prostora.</w:t>
      </w:r>
    </w:p>
    <w:p w:rsidR="004629DD" w:rsidRPr="00C21341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C21341">
        <w:rPr>
          <w:rFonts w:ascii="Verdana" w:hAnsi="Verdana"/>
          <w:sz w:val="20"/>
          <w:szCs w:val="20"/>
        </w:rPr>
        <w:t>Radno</w:t>
      </w:r>
      <w:r w:rsidR="00C350D1">
        <w:rPr>
          <w:rFonts w:ascii="Verdana" w:hAnsi="Verdana"/>
          <w:sz w:val="20"/>
          <w:szCs w:val="20"/>
        </w:rPr>
        <w:t xml:space="preserve"> vrijeme Sajma je od 10:00 do 19</w:t>
      </w:r>
      <w:r w:rsidRPr="00C21341">
        <w:rPr>
          <w:rFonts w:ascii="Verdana" w:hAnsi="Verdana"/>
          <w:sz w:val="20"/>
          <w:szCs w:val="20"/>
        </w:rPr>
        <w:t xml:space="preserve">:00h. 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9426A5">
        <w:rPr>
          <w:rFonts w:ascii="Verdana" w:hAnsi="Verdana"/>
          <w:sz w:val="20"/>
          <w:szCs w:val="20"/>
        </w:rPr>
        <w:t>Čišćenje i održavanje higijene štanda</w:t>
      </w:r>
      <w:r>
        <w:rPr>
          <w:rFonts w:ascii="Verdana" w:hAnsi="Verdana"/>
          <w:sz w:val="20"/>
          <w:szCs w:val="20"/>
        </w:rPr>
        <w:t xml:space="preserve"> i ostalog</w:t>
      </w:r>
      <w:r w:rsidR="00C350D1">
        <w:rPr>
          <w:rFonts w:ascii="Verdana" w:hAnsi="Verdana"/>
          <w:sz w:val="20"/>
          <w:szCs w:val="20"/>
        </w:rPr>
        <w:t xml:space="preserve"> </w:t>
      </w:r>
      <w:r w:rsidRPr="009426A5">
        <w:rPr>
          <w:rFonts w:ascii="Verdana" w:hAnsi="Verdana"/>
          <w:sz w:val="20"/>
          <w:szCs w:val="20"/>
        </w:rPr>
        <w:t>zajedničk</w:t>
      </w:r>
      <w:r>
        <w:rPr>
          <w:rFonts w:ascii="Verdana" w:hAnsi="Verdana"/>
          <w:sz w:val="20"/>
          <w:szCs w:val="20"/>
        </w:rPr>
        <w:t>og</w:t>
      </w:r>
      <w:r w:rsidRPr="009426A5">
        <w:rPr>
          <w:rFonts w:ascii="Verdana" w:hAnsi="Verdana"/>
          <w:sz w:val="20"/>
          <w:szCs w:val="20"/>
        </w:rPr>
        <w:t xml:space="preserve"> sajamsk</w:t>
      </w:r>
      <w:r>
        <w:rPr>
          <w:rFonts w:ascii="Verdana" w:hAnsi="Verdana"/>
          <w:sz w:val="20"/>
          <w:szCs w:val="20"/>
        </w:rPr>
        <w:t>og</w:t>
      </w:r>
      <w:r w:rsidRPr="009426A5">
        <w:rPr>
          <w:rFonts w:ascii="Verdana" w:hAnsi="Verdana"/>
          <w:sz w:val="20"/>
          <w:szCs w:val="20"/>
        </w:rPr>
        <w:t xml:space="preserve"> prostora je obaveza organizatora. </w:t>
      </w:r>
    </w:p>
    <w:p w:rsidR="004629DD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9426A5">
        <w:rPr>
          <w:rFonts w:ascii="Verdana" w:hAnsi="Verdana"/>
          <w:sz w:val="20"/>
          <w:szCs w:val="20"/>
        </w:rPr>
        <w:t>U slučaju promjene termina Sajma usl</w:t>
      </w:r>
      <w:r w:rsidR="00C350D1">
        <w:rPr>
          <w:rFonts w:ascii="Verdana" w:hAnsi="Verdana"/>
          <w:sz w:val="20"/>
          <w:szCs w:val="20"/>
        </w:rPr>
        <w:t>i</w:t>
      </w:r>
      <w:r w:rsidRPr="009426A5">
        <w:rPr>
          <w:rFonts w:ascii="Verdana" w:hAnsi="Verdana"/>
          <w:sz w:val="20"/>
          <w:szCs w:val="20"/>
        </w:rPr>
        <w:t xml:space="preserve">jed više sile, izlagač nema pravo naknade štete od strane organizatora. </w:t>
      </w:r>
    </w:p>
    <w:p w:rsidR="004629DD" w:rsidRPr="009426A5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9426A5">
        <w:rPr>
          <w:rFonts w:ascii="Verdana" w:hAnsi="Verdana"/>
          <w:sz w:val="20"/>
          <w:szCs w:val="20"/>
        </w:rPr>
        <w:t>Organizator će o novom terminu Sajma obavjestiti izlagača.</w:t>
      </w:r>
    </w:p>
    <w:p w:rsidR="004629DD" w:rsidRPr="00C02C87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C02C87">
        <w:rPr>
          <w:rFonts w:ascii="Verdana" w:hAnsi="Verdana"/>
          <w:sz w:val="20"/>
          <w:szCs w:val="20"/>
        </w:rPr>
        <w:t>Organizator zadržava pravo produženja trajanja sajma, o čemu će blagovremeno obavijestiti Izlagače.</w:t>
      </w:r>
    </w:p>
    <w:p w:rsidR="004629DD" w:rsidRPr="00C02C87" w:rsidRDefault="004629DD" w:rsidP="004629DD">
      <w:pPr>
        <w:spacing w:line="240" w:lineRule="auto"/>
        <w:ind w:firstLine="284"/>
        <w:rPr>
          <w:rFonts w:ascii="Verdana" w:hAnsi="Verdana"/>
          <w:sz w:val="20"/>
          <w:szCs w:val="20"/>
        </w:rPr>
      </w:pPr>
      <w:r w:rsidRPr="00C02C87">
        <w:rPr>
          <w:rFonts w:ascii="Verdana" w:hAnsi="Verdana"/>
          <w:sz w:val="20"/>
          <w:szCs w:val="20"/>
        </w:rPr>
        <w:t>Sve eventualne sporove organizator i Izlagač će nastojati riješiti sporazumno, u suprotnom određuje se n</w:t>
      </w:r>
      <w:r>
        <w:rPr>
          <w:rFonts w:ascii="Verdana" w:hAnsi="Verdana"/>
          <w:sz w:val="20"/>
          <w:szCs w:val="20"/>
        </w:rPr>
        <w:t>adležnost Osnovnog suda Brčko distrikta BiH</w:t>
      </w:r>
      <w:r w:rsidRPr="00C02C87">
        <w:rPr>
          <w:rFonts w:ascii="Verdana" w:hAnsi="Verdana"/>
          <w:sz w:val="20"/>
          <w:szCs w:val="20"/>
        </w:rPr>
        <w:t>.</w:t>
      </w:r>
    </w:p>
    <w:p w:rsidR="004629DD" w:rsidRPr="006001AD" w:rsidRDefault="004629DD" w:rsidP="006A6ABA">
      <w:pPr>
        <w:spacing w:line="240" w:lineRule="auto"/>
        <w:ind w:firstLine="0"/>
        <w:rPr>
          <w:rFonts w:ascii="Verdana" w:hAnsi="Verdana"/>
          <w:sz w:val="20"/>
          <w:szCs w:val="20"/>
          <w:lang w:val="bs-Latn-BA"/>
        </w:rPr>
      </w:pPr>
    </w:p>
    <w:sectPr w:rsidR="004629DD" w:rsidRPr="006001AD" w:rsidSect="004629DD">
      <w:type w:val="continuous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F8" w:rsidRDefault="000274F8" w:rsidP="00141F1E">
      <w:pPr>
        <w:spacing w:line="240" w:lineRule="auto"/>
      </w:pPr>
      <w:r>
        <w:separator/>
      </w:r>
    </w:p>
  </w:endnote>
  <w:endnote w:type="continuationSeparator" w:id="0">
    <w:p w:rsidR="000274F8" w:rsidRDefault="000274F8" w:rsidP="00141F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F8" w:rsidRDefault="000274F8" w:rsidP="00141F1E">
      <w:pPr>
        <w:spacing w:line="240" w:lineRule="auto"/>
      </w:pPr>
      <w:r>
        <w:separator/>
      </w:r>
    </w:p>
  </w:footnote>
  <w:footnote w:type="continuationSeparator" w:id="0">
    <w:p w:rsidR="000274F8" w:rsidRDefault="000274F8" w:rsidP="00141F1E">
      <w:pPr>
        <w:spacing w:line="240" w:lineRule="auto"/>
      </w:pPr>
      <w:r>
        <w:continuationSeparator/>
      </w:r>
    </w:p>
  </w:footnote>
  <w:footnote w:id="1">
    <w:p w:rsidR="00360081" w:rsidRPr="00360081" w:rsidRDefault="00360081">
      <w:pPr>
        <w:pStyle w:val="FootnoteText"/>
        <w:rPr>
          <w:rFonts w:ascii="Verdana" w:hAnsi="Verdana"/>
          <w:i/>
          <w:lang w:val="bs-Latn-BA"/>
        </w:rPr>
      </w:pPr>
      <w:r w:rsidRPr="00360081">
        <w:rPr>
          <w:rStyle w:val="FootnoteReference"/>
          <w:rFonts w:ascii="Verdana" w:hAnsi="Verdana"/>
        </w:rPr>
        <w:footnoteRef/>
      </w:r>
      <w:r w:rsidRPr="00360081">
        <w:rPr>
          <w:rFonts w:ascii="Verdana" w:hAnsi="Verdana"/>
        </w:rPr>
        <w:t xml:space="preserve"> </w:t>
      </w:r>
      <w:r w:rsidRPr="00360081">
        <w:rPr>
          <w:rFonts w:ascii="Verdana" w:hAnsi="Verdana"/>
          <w:i/>
        </w:rPr>
        <w:t>Ovaj naziv biće korišten za natpis na štandu izlagača.</w:t>
      </w:r>
    </w:p>
  </w:footnote>
  <w:footnote w:id="2">
    <w:p w:rsidR="00C350D1" w:rsidRPr="00A14D52" w:rsidRDefault="00C350D1" w:rsidP="004629DD">
      <w:pPr>
        <w:pStyle w:val="FootnoteText"/>
        <w:rPr>
          <w:rFonts w:ascii="Verdana" w:hAnsi="Verdana"/>
          <w:i/>
          <w:lang w:val="bs-Latn-BA"/>
        </w:rPr>
      </w:pPr>
      <w:r w:rsidRPr="00A14D52">
        <w:rPr>
          <w:rStyle w:val="FootnoteReference"/>
          <w:rFonts w:ascii="Verdana" w:hAnsi="Verdana"/>
          <w:i/>
        </w:rPr>
        <w:footnoteRef/>
      </w:r>
      <w:r w:rsidRPr="00A14D52">
        <w:rPr>
          <w:rFonts w:ascii="Verdana" w:hAnsi="Verdana"/>
          <w:i/>
        </w:rPr>
        <w:t xml:space="preserve"> </w:t>
      </w:r>
      <w:r w:rsidRPr="00A14D52">
        <w:rPr>
          <w:rFonts w:ascii="Verdana" w:hAnsi="Verdana"/>
          <w:i/>
          <w:lang w:val="bs-Latn-BA"/>
        </w:rPr>
        <w:t>Najmanji mogući prostor za izlaganje iznosi 12m</w:t>
      </w:r>
      <w:r w:rsidRPr="00A14D52">
        <w:rPr>
          <w:rFonts w:ascii="Verdana" w:hAnsi="Verdana"/>
          <w:i/>
          <w:vertAlign w:val="superscript"/>
          <w:lang w:val="bs-Latn-BA"/>
        </w:rPr>
        <w:t>2</w:t>
      </w:r>
      <w:r w:rsidRPr="00A14D52">
        <w:rPr>
          <w:rFonts w:ascii="Verdana" w:hAnsi="Verdana"/>
          <w:i/>
          <w:lang w:val="bs-Latn-BA"/>
        </w:rPr>
        <w:t>.</w:t>
      </w:r>
    </w:p>
  </w:footnote>
  <w:footnote w:id="3">
    <w:p w:rsidR="00C350D1" w:rsidRPr="00A5520D" w:rsidRDefault="00C350D1" w:rsidP="00A5520D">
      <w:pPr>
        <w:spacing w:line="240" w:lineRule="auto"/>
        <w:ind w:firstLine="708"/>
        <w:rPr>
          <w:rFonts w:ascii="Verdana" w:hAnsi="Verdana"/>
          <w:i/>
          <w:sz w:val="20"/>
          <w:szCs w:val="20"/>
        </w:rPr>
      </w:pPr>
      <w:r w:rsidRPr="00A5520D">
        <w:rPr>
          <w:rStyle w:val="FootnoteReference"/>
          <w:i/>
          <w:sz w:val="20"/>
          <w:szCs w:val="20"/>
        </w:rPr>
        <w:footnoteRef/>
      </w:r>
      <w:r w:rsidRPr="00A5520D">
        <w:rPr>
          <w:i/>
          <w:sz w:val="20"/>
          <w:szCs w:val="20"/>
        </w:rPr>
        <w:t xml:space="preserve"> </w:t>
      </w:r>
      <w:r w:rsidRPr="00A5520D">
        <w:rPr>
          <w:rFonts w:ascii="Verdana" w:hAnsi="Verdana"/>
          <w:i/>
          <w:sz w:val="20"/>
          <w:szCs w:val="20"/>
        </w:rPr>
        <w:t>Organizator zadržava pravo davanja rabata na izdavanje izlagačima u maksimalnom iznosu od 50%, a pod sljedećim uslovima:</w:t>
      </w:r>
      <w:r>
        <w:rPr>
          <w:rFonts w:ascii="Verdana" w:hAnsi="Verdana"/>
          <w:i/>
          <w:sz w:val="20"/>
          <w:szCs w:val="20"/>
        </w:rPr>
        <w:t xml:space="preserve"> 1) </w:t>
      </w:r>
      <w:r w:rsidRPr="00A5520D">
        <w:rPr>
          <w:rFonts w:ascii="Verdana" w:hAnsi="Verdana"/>
          <w:i/>
          <w:sz w:val="20"/>
          <w:szCs w:val="20"/>
        </w:rPr>
        <w:t>Iznad 20 m</w:t>
      </w:r>
      <w:r w:rsidRPr="00A5520D">
        <w:rPr>
          <w:rFonts w:ascii="Verdana" w:hAnsi="Verdana"/>
          <w:i/>
          <w:sz w:val="20"/>
          <w:szCs w:val="20"/>
          <w:vertAlign w:val="superscript"/>
        </w:rPr>
        <w:t xml:space="preserve">2 </w:t>
      </w:r>
      <w:r w:rsidRPr="00A5520D">
        <w:rPr>
          <w:rFonts w:ascii="Verdana" w:hAnsi="Verdana"/>
          <w:i/>
          <w:sz w:val="20"/>
          <w:szCs w:val="20"/>
        </w:rPr>
        <w:t>zakupljenog prostora rabat iznosi 10%;</w:t>
      </w:r>
      <w:r>
        <w:rPr>
          <w:rFonts w:ascii="Verdana" w:hAnsi="Verdana"/>
          <w:i/>
          <w:sz w:val="20"/>
          <w:szCs w:val="20"/>
        </w:rPr>
        <w:t xml:space="preserve"> 2) </w:t>
      </w:r>
      <w:r w:rsidRPr="00A5520D">
        <w:rPr>
          <w:rFonts w:ascii="Verdana" w:hAnsi="Verdana"/>
          <w:i/>
          <w:sz w:val="20"/>
          <w:szCs w:val="20"/>
        </w:rPr>
        <w:t>Iznad 30 m</w:t>
      </w:r>
      <w:r w:rsidRPr="00A5520D">
        <w:rPr>
          <w:rFonts w:ascii="Verdana" w:hAnsi="Verdana"/>
          <w:i/>
          <w:sz w:val="20"/>
          <w:szCs w:val="20"/>
          <w:vertAlign w:val="superscript"/>
        </w:rPr>
        <w:t xml:space="preserve">2 </w:t>
      </w:r>
      <w:r w:rsidRPr="00A5520D">
        <w:rPr>
          <w:rFonts w:ascii="Verdana" w:hAnsi="Verdana"/>
          <w:i/>
          <w:sz w:val="20"/>
          <w:szCs w:val="20"/>
        </w:rPr>
        <w:t>zakupljenog prostora rabat iznosi 20%;</w:t>
      </w:r>
      <w:r>
        <w:rPr>
          <w:rFonts w:ascii="Verdana" w:hAnsi="Verdana"/>
          <w:i/>
          <w:sz w:val="20"/>
          <w:szCs w:val="20"/>
        </w:rPr>
        <w:t xml:space="preserve"> 3) </w:t>
      </w:r>
      <w:r w:rsidRPr="00A5520D">
        <w:rPr>
          <w:rFonts w:ascii="Verdana" w:hAnsi="Verdana"/>
          <w:i/>
          <w:sz w:val="20"/>
          <w:szCs w:val="20"/>
        </w:rPr>
        <w:t>Iznad 40 m</w:t>
      </w:r>
      <w:r w:rsidRPr="00A5520D">
        <w:rPr>
          <w:rFonts w:ascii="Verdana" w:hAnsi="Verdana"/>
          <w:i/>
          <w:sz w:val="20"/>
          <w:szCs w:val="20"/>
          <w:vertAlign w:val="superscript"/>
        </w:rPr>
        <w:t xml:space="preserve">2 </w:t>
      </w:r>
      <w:r w:rsidRPr="00A5520D">
        <w:rPr>
          <w:rFonts w:ascii="Verdana" w:hAnsi="Verdana"/>
          <w:i/>
          <w:sz w:val="20"/>
          <w:szCs w:val="20"/>
        </w:rPr>
        <w:t>zakupljenog prostora rabat iznosi 30%;</w:t>
      </w:r>
      <w:r>
        <w:rPr>
          <w:rFonts w:ascii="Verdana" w:hAnsi="Verdana"/>
          <w:i/>
          <w:sz w:val="20"/>
          <w:szCs w:val="20"/>
        </w:rPr>
        <w:t xml:space="preserve"> 4) </w:t>
      </w:r>
      <w:r w:rsidRPr="00A5520D">
        <w:rPr>
          <w:rFonts w:ascii="Verdana" w:hAnsi="Verdana"/>
          <w:i/>
          <w:sz w:val="20"/>
          <w:szCs w:val="20"/>
        </w:rPr>
        <w:t>Iznad 50 m</w:t>
      </w:r>
      <w:r w:rsidRPr="00A5520D">
        <w:rPr>
          <w:rFonts w:ascii="Verdana" w:hAnsi="Verdana"/>
          <w:i/>
          <w:sz w:val="20"/>
          <w:szCs w:val="20"/>
          <w:vertAlign w:val="superscript"/>
        </w:rPr>
        <w:t xml:space="preserve">2 </w:t>
      </w:r>
      <w:r w:rsidRPr="00A5520D">
        <w:rPr>
          <w:rFonts w:ascii="Verdana" w:hAnsi="Verdana"/>
          <w:i/>
          <w:sz w:val="20"/>
          <w:szCs w:val="20"/>
        </w:rPr>
        <w:t>zakupljenog prostora rabat</w:t>
      </w:r>
      <w:r>
        <w:rPr>
          <w:rFonts w:ascii="Verdana" w:hAnsi="Verdana"/>
          <w:i/>
          <w:sz w:val="20"/>
          <w:szCs w:val="20"/>
        </w:rPr>
        <w:t xml:space="preserve"> iznosi 40%. </w:t>
      </w:r>
      <w:r w:rsidRPr="0057218A">
        <w:rPr>
          <w:rFonts w:ascii="Verdana" w:hAnsi="Verdana"/>
          <w:i/>
          <w:sz w:val="20"/>
          <w:szCs w:val="20"/>
        </w:rPr>
        <w:t>Članovi Privredne komore Brčko distrikta BiH, koji redovno izmiruju obaveze plaćanja članarine, imaju na rabatnu skalu dodatnih 10% rabata.</w:t>
      </w:r>
    </w:p>
    <w:p w:rsidR="00C350D1" w:rsidRPr="00FB2597" w:rsidRDefault="00C350D1">
      <w:pPr>
        <w:pStyle w:val="FootnoteText"/>
        <w:rPr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597" w:rsidRPr="001F0077" w:rsidRDefault="00FB2597" w:rsidP="00D5205B">
    <w:pPr>
      <w:pStyle w:val="Header"/>
      <w:ind w:firstLine="0"/>
      <w:rPr>
        <w:lang w:val="bs-Latn-B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73D1"/>
    <w:multiLevelType w:val="hybridMultilevel"/>
    <w:tmpl w:val="BD94737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458DA"/>
    <w:multiLevelType w:val="hybridMultilevel"/>
    <w:tmpl w:val="D1BE0ED2"/>
    <w:lvl w:ilvl="0" w:tplc="141A000F">
      <w:start w:val="1"/>
      <w:numFmt w:val="decimal"/>
      <w:lvlText w:val="%1."/>
      <w:lvlJc w:val="left"/>
      <w:pPr>
        <w:ind w:left="1004" w:hanging="360"/>
      </w:p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6064F8C"/>
    <w:multiLevelType w:val="hybridMultilevel"/>
    <w:tmpl w:val="CBFAACA0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B37D52"/>
    <w:multiLevelType w:val="hybridMultilevel"/>
    <w:tmpl w:val="EBC464C6"/>
    <w:lvl w:ilvl="0" w:tplc="141A000F">
      <w:start w:val="1"/>
      <w:numFmt w:val="decimal"/>
      <w:lvlText w:val="%1."/>
      <w:lvlJc w:val="left"/>
      <w:pPr>
        <w:ind w:left="1004" w:hanging="360"/>
      </w:p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2991A60"/>
    <w:multiLevelType w:val="hybridMultilevel"/>
    <w:tmpl w:val="000638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C2"/>
    <w:rsid w:val="00006A2D"/>
    <w:rsid w:val="00011DBC"/>
    <w:rsid w:val="00013C83"/>
    <w:rsid w:val="000274F8"/>
    <w:rsid w:val="0006155C"/>
    <w:rsid w:val="00066B24"/>
    <w:rsid w:val="00091A54"/>
    <w:rsid w:val="000A47A1"/>
    <w:rsid w:val="000B7E35"/>
    <w:rsid w:val="000C5416"/>
    <w:rsid w:val="00122EE6"/>
    <w:rsid w:val="001272CF"/>
    <w:rsid w:val="00141F1E"/>
    <w:rsid w:val="00197D95"/>
    <w:rsid w:val="001D36F1"/>
    <w:rsid w:val="001E12D4"/>
    <w:rsid w:val="00223281"/>
    <w:rsid w:val="002252BA"/>
    <w:rsid w:val="002F27FC"/>
    <w:rsid w:val="002F48A2"/>
    <w:rsid w:val="002F6015"/>
    <w:rsid w:val="00313A4A"/>
    <w:rsid w:val="003542C2"/>
    <w:rsid w:val="00360081"/>
    <w:rsid w:val="003850D8"/>
    <w:rsid w:val="003A5541"/>
    <w:rsid w:val="003F2478"/>
    <w:rsid w:val="00415390"/>
    <w:rsid w:val="00443551"/>
    <w:rsid w:val="004629DD"/>
    <w:rsid w:val="00486725"/>
    <w:rsid w:val="004A1381"/>
    <w:rsid w:val="004F2973"/>
    <w:rsid w:val="004F2E40"/>
    <w:rsid w:val="00505A22"/>
    <w:rsid w:val="00525D10"/>
    <w:rsid w:val="0057218A"/>
    <w:rsid w:val="005A5F53"/>
    <w:rsid w:val="005A6C97"/>
    <w:rsid w:val="005D3AF5"/>
    <w:rsid w:val="006001AD"/>
    <w:rsid w:val="0064290F"/>
    <w:rsid w:val="00662BA4"/>
    <w:rsid w:val="006A6ABA"/>
    <w:rsid w:val="006E0415"/>
    <w:rsid w:val="00706114"/>
    <w:rsid w:val="00707C1B"/>
    <w:rsid w:val="007333D1"/>
    <w:rsid w:val="00747488"/>
    <w:rsid w:val="00753C5C"/>
    <w:rsid w:val="00776F03"/>
    <w:rsid w:val="008505E3"/>
    <w:rsid w:val="00863FED"/>
    <w:rsid w:val="008A43E0"/>
    <w:rsid w:val="008A54DD"/>
    <w:rsid w:val="008B15CC"/>
    <w:rsid w:val="008D2DCC"/>
    <w:rsid w:val="008F5C73"/>
    <w:rsid w:val="009426A5"/>
    <w:rsid w:val="00942F7C"/>
    <w:rsid w:val="00947B06"/>
    <w:rsid w:val="00952FD4"/>
    <w:rsid w:val="009878B4"/>
    <w:rsid w:val="00990313"/>
    <w:rsid w:val="009B5DBC"/>
    <w:rsid w:val="009C6502"/>
    <w:rsid w:val="009C6CF5"/>
    <w:rsid w:val="009E15E6"/>
    <w:rsid w:val="00A17883"/>
    <w:rsid w:val="00A517A2"/>
    <w:rsid w:val="00A5520D"/>
    <w:rsid w:val="00A863D2"/>
    <w:rsid w:val="00AA7CAA"/>
    <w:rsid w:val="00AD0FA5"/>
    <w:rsid w:val="00B17A5A"/>
    <w:rsid w:val="00B22824"/>
    <w:rsid w:val="00BB12C9"/>
    <w:rsid w:val="00BD4923"/>
    <w:rsid w:val="00C0018B"/>
    <w:rsid w:val="00C02C87"/>
    <w:rsid w:val="00C14664"/>
    <w:rsid w:val="00C21341"/>
    <w:rsid w:val="00C3468D"/>
    <w:rsid w:val="00C350D1"/>
    <w:rsid w:val="00C5517B"/>
    <w:rsid w:val="00C617A7"/>
    <w:rsid w:val="00C9681E"/>
    <w:rsid w:val="00CB22FE"/>
    <w:rsid w:val="00D01626"/>
    <w:rsid w:val="00D2443A"/>
    <w:rsid w:val="00D30DDC"/>
    <w:rsid w:val="00D51489"/>
    <w:rsid w:val="00D5205B"/>
    <w:rsid w:val="00D93624"/>
    <w:rsid w:val="00DA0D4A"/>
    <w:rsid w:val="00DB421F"/>
    <w:rsid w:val="00DC5678"/>
    <w:rsid w:val="00E14FE2"/>
    <w:rsid w:val="00E15046"/>
    <w:rsid w:val="00EA2E54"/>
    <w:rsid w:val="00ED0CCF"/>
    <w:rsid w:val="00ED3948"/>
    <w:rsid w:val="00F30B47"/>
    <w:rsid w:val="00F922E3"/>
    <w:rsid w:val="00FB0188"/>
    <w:rsid w:val="00FB2597"/>
    <w:rsid w:val="00FF4D8C"/>
    <w:rsid w:val="00FF5EA2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46C39-1DA9-4346-A9F1-AD2A6AE2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Calibri" w:hAnsi="Tahoma" w:cs="Tahoma"/>
        <w:sz w:val="18"/>
        <w:szCs w:val="22"/>
        <w:lang w:val="bs-Latn-BA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E3"/>
    <w:pPr>
      <w:spacing w:line="360" w:lineRule="auto"/>
    </w:pPr>
    <w:rPr>
      <w:rFonts w:ascii="Times New Roman" w:hAnsi="Times New Roman" w:cs="Times New Roman"/>
      <w:sz w:val="24"/>
      <w:lang w:val="sr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313"/>
    <w:pPr>
      <w:keepNext/>
      <w:jc w:val="center"/>
      <w:outlineLvl w:val="0"/>
    </w:pPr>
    <w:rPr>
      <w:rFonts w:ascii="Times New Roman Bold" w:eastAsiaTheme="majorEastAsia" w:hAnsi="Times New Roman Bold" w:cstheme="majorBidi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313"/>
    <w:pPr>
      <w:keepNext/>
      <w:jc w:val="left"/>
      <w:outlineLvl w:val="1"/>
    </w:pPr>
    <w:rPr>
      <w:rFonts w:ascii="Times New Roman Bold" w:eastAsiaTheme="majorEastAsia" w:hAnsi="Times New Roman Bold" w:cstheme="majorBidi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8505E3"/>
    <w:pPr>
      <w:jc w:val="center"/>
    </w:pPr>
    <w:rPr>
      <w:b/>
      <w:bCs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90313"/>
    <w:rPr>
      <w:rFonts w:ascii="Times New Roman Bold" w:eastAsiaTheme="majorEastAsia" w:hAnsi="Times New Roman Bold" w:cstheme="majorBidi"/>
      <w:b/>
      <w:bCs/>
      <w:caps/>
      <w:kern w:val="32"/>
      <w:sz w:val="28"/>
      <w:szCs w:val="32"/>
      <w:lang w:val="sr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313"/>
    <w:rPr>
      <w:rFonts w:ascii="Times New Roman Bold" w:eastAsiaTheme="majorEastAsia" w:hAnsi="Times New Roman Bold" w:cstheme="majorBidi"/>
      <w:b/>
      <w:bCs/>
      <w:iCs/>
      <w:sz w:val="28"/>
      <w:szCs w:val="28"/>
      <w:lang w:val="sr-Latn-BA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2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2C2"/>
    <w:rPr>
      <w:sz w:val="16"/>
      <w:szCs w:val="16"/>
      <w:lang w:val="sr-Latn-BA"/>
    </w:rPr>
  </w:style>
  <w:style w:type="character" w:styleId="Hyperlink">
    <w:name w:val="Hyperlink"/>
    <w:basedOn w:val="DefaultParagraphFont"/>
    <w:uiPriority w:val="99"/>
    <w:unhideWhenUsed/>
    <w:rsid w:val="003542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48A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41F1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F1E"/>
    <w:rPr>
      <w:rFonts w:ascii="Times New Roman" w:hAnsi="Times New Roman" w:cs="Times New Roman"/>
      <w:sz w:val="24"/>
      <w:lang w:val="sr-Latn-BA"/>
    </w:rPr>
  </w:style>
  <w:style w:type="paragraph" w:styleId="Footer">
    <w:name w:val="footer"/>
    <w:basedOn w:val="Normal"/>
    <w:link w:val="FooterChar"/>
    <w:uiPriority w:val="99"/>
    <w:semiHidden/>
    <w:unhideWhenUsed/>
    <w:rsid w:val="00141F1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1F1E"/>
    <w:rPr>
      <w:rFonts w:ascii="Times New Roman" w:hAnsi="Times New Roman" w:cs="Times New Roman"/>
      <w:sz w:val="24"/>
      <w:lang w:val="sr-Latn-BA"/>
    </w:rPr>
  </w:style>
  <w:style w:type="paragraph" w:styleId="NormalWeb">
    <w:name w:val="Normal (Web)"/>
    <w:basedOn w:val="Normal"/>
    <w:rsid w:val="004629D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29DD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9DD"/>
    <w:rPr>
      <w:rFonts w:ascii="Times New Roman" w:hAnsi="Times New Roman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sid w:val="00462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komora.bd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cko-pkomora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jam.b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cko-pkomora.com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komora.bd@gmail.com" TargetMode="External"/><Relationship Id="rId14" Type="http://schemas.openxmlformats.org/officeDocument/2006/relationships/hyperlink" Target="mailto:sajam.b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B28F3-785E-4EB3-A25D-00569BFD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PWIN</dc:creator>
  <cp:lastModifiedBy>Windows User</cp:lastModifiedBy>
  <cp:revision>2</cp:revision>
  <dcterms:created xsi:type="dcterms:W3CDTF">2018-12-19T10:41:00Z</dcterms:created>
  <dcterms:modified xsi:type="dcterms:W3CDTF">2018-12-19T10:41:00Z</dcterms:modified>
</cp:coreProperties>
</file>